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2F26F2">
        <w:rPr>
          <w:b/>
        </w:rPr>
        <w:t>7</w:t>
      </w:r>
      <w:r w:rsidR="00327422">
        <w:rPr>
          <w:b/>
        </w:rPr>
        <w:t>Унп</w:t>
      </w:r>
      <w:r w:rsidR="002F26F2">
        <w:rPr>
          <w:b/>
        </w:rPr>
        <w:t>НГ</w:t>
      </w:r>
      <w:r w:rsidR="00331537">
        <w:rPr>
          <w:b/>
        </w:rPr>
        <w:t xml:space="preserve"> -</w:t>
      </w:r>
      <w:r w:rsidR="00CA1735">
        <w:rPr>
          <w:b/>
        </w:rPr>
        <w:t xml:space="preserve">  </w:t>
      </w:r>
      <w:r w:rsidR="00331537" w:rsidRPr="00914847">
        <w:rPr>
          <w:b/>
          <w:sz w:val="22"/>
          <w:szCs w:val="22"/>
        </w:rPr>
        <w:t>2</w:t>
      </w:r>
      <w:r w:rsidR="00331537" w:rsidRPr="00914847">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86A9C" w:rsidRPr="004B0214" w:rsidRDefault="00F54FA2" w:rsidP="00986A9C">
      <w:pPr>
        <w:tabs>
          <w:tab w:val="left" w:pos="1695"/>
        </w:tabs>
        <w:jc w:val="center"/>
      </w:pPr>
      <w:r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D55E78" w:rsidRPr="00D1202E" w:rsidRDefault="005D5D83" w:rsidP="00D55E7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D55E78" w:rsidRPr="00D1202E">
              <w:rPr>
                <w:rFonts w:ascii="Times New Roman" w:hAnsi="Times New Roman" w:cs="Times New Roman"/>
                <w:sz w:val="22"/>
                <w:szCs w:val="22"/>
                <w:lang w:val="uk-UA"/>
              </w:rPr>
              <w:t xml:space="preserve">- Фізична особа є власником (користувачем) об’єкта; </w:t>
            </w:r>
          </w:p>
          <w:p w:rsidR="00D55E78" w:rsidRPr="00D1202E"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w:t>
            </w:r>
            <w:r w:rsidRPr="00183B16">
              <w:rPr>
                <w:rFonts w:ascii="Times New Roman" w:hAnsi="Times New Roman" w:cs="Times New Roman"/>
                <w:sz w:val="22"/>
                <w:szCs w:val="22"/>
                <w:lang w:val="uk-UA"/>
              </w:rPr>
              <w:t>за 2-зонним обліком, що передбачено</w:t>
            </w:r>
            <w:r w:rsidRPr="00D1202E">
              <w:rPr>
                <w:rFonts w:ascii="Times New Roman" w:hAnsi="Times New Roman" w:cs="Times New Roman"/>
                <w:sz w:val="22"/>
                <w:szCs w:val="22"/>
                <w:lang w:val="uk-UA"/>
              </w:rPr>
              <w:t xml:space="preserve"> даною Комерційною пропозицією; </w:t>
            </w:r>
          </w:p>
          <w:p w:rsidR="00D55E78" w:rsidRDefault="00D55E78" w:rsidP="00D55E78">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F412D2">
              <w:rPr>
                <w:rFonts w:ascii="Times New Roman" w:hAnsi="Times New Roman" w:cs="Times New Roman"/>
                <w:sz w:val="22"/>
                <w:szCs w:val="22"/>
                <w:lang w:val="uk-UA"/>
              </w:rPr>
              <w:t>об’єкт споживача передбачає споживання електричної енергії для побутових та непобутових  потреб;</w:t>
            </w:r>
            <w:r w:rsidRPr="00914847">
              <w:rPr>
                <w:rFonts w:ascii="Times New Roman" w:hAnsi="Times New Roman" w:cs="Times New Roman"/>
                <w:sz w:val="22"/>
                <w:szCs w:val="22"/>
                <w:lang w:val="uk-UA"/>
              </w:rPr>
              <w:t xml:space="preserve">  </w:t>
            </w:r>
          </w:p>
          <w:p w:rsidR="00D55E78" w:rsidRPr="00D1202E"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hyperlink r:id="rId8">
              <w:r w:rsidR="007E434C">
                <w:rPr>
                  <w:rFonts w:ascii="Times New Roman" w:hAnsi="Times New Roman" w:cs="Times New Roman"/>
                  <w:sz w:val="22"/>
                  <w:szCs w:val="22"/>
                  <w:lang w:val="uk-UA"/>
                </w:rPr>
                <w:t xml:space="preserve"> в</w:t>
              </w:r>
              <w:r w:rsidR="007E434C" w:rsidRPr="00913823">
                <w:rPr>
                  <w:rFonts w:ascii="Times New Roman" w:hAnsi="Times New Roman" w:cs="Times New Roman"/>
                  <w:sz w:val="22"/>
                  <w:szCs w:val="22"/>
                  <w:lang w:val="uk-UA"/>
                </w:rPr>
                <w:t xml:space="preserve">ідсутність газифікації багатоквартирних будинків та відсутність або </w:t>
              </w:r>
              <w:proofErr w:type="spellStart"/>
              <w:r w:rsidR="007E434C" w:rsidRPr="00913823">
                <w:rPr>
                  <w:rFonts w:ascii="Times New Roman" w:hAnsi="Times New Roman" w:cs="Times New Roman"/>
                  <w:sz w:val="22"/>
                  <w:szCs w:val="22"/>
                  <w:lang w:val="uk-UA"/>
                </w:rPr>
                <w:t>нефункціонування</w:t>
              </w:r>
              <w:proofErr w:type="spellEnd"/>
              <w:r w:rsidR="007E434C" w:rsidRPr="00913823">
                <w:rPr>
                  <w:rFonts w:ascii="Times New Roman" w:hAnsi="Times New Roman" w:cs="Times New Roman"/>
                  <w:sz w:val="22"/>
                  <w:szCs w:val="22"/>
                  <w:lang w:val="uk-UA"/>
                </w:rPr>
                <w:t xml:space="preserve"> в зазначених будинках систем</w:t>
              </w:r>
            </w:hyperlink>
            <w:r w:rsidR="007E434C" w:rsidRPr="00913823">
              <w:rPr>
                <w:rFonts w:ascii="Times New Roman" w:hAnsi="Times New Roman" w:cs="Times New Roman"/>
                <w:sz w:val="22"/>
                <w:szCs w:val="22"/>
                <w:lang w:val="uk-UA"/>
              </w:rPr>
              <w:t xml:space="preserve"> </w:t>
            </w:r>
            <w:hyperlink r:id="rId9">
              <w:r w:rsidR="007E434C" w:rsidRPr="00913823">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7E434C" w:rsidRPr="00913823">
              <w:rPr>
                <w:rFonts w:ascii="Times New Roman" w:hAnsi="Times New Roman" w:cs="Times New Roman"/>
                <w:sz w:val="22"/>
                <w:szCs w:val="22"/>
                <w:lang w:val="uk-UA"/>
              </w:rPr>
              <w:t xml:space="preserve"> </w:t>
            </w:r>
            <w:hyperlink r:id="rId10">
              <w:r w:rsidR="007E434C" w:rsidRPr="00913823">
                <w:rPr>
                  <w:rFonts w:ascii="Times New Roman" w:hAnsi="Times New Roman" w:cs="Times New Roman"/>
                  <w:sz w:val="22"/>
                  <w:szCs w:val="22"/>
                  <w:lang w:val="uk-UA"/>
                </w:rPr>
                <w:t xml:space="preserve">електричної енергії; </w:t>
              </w:r>
            </w:hyperlink>
            <w:r w:rsidRPr="00D1202E">
              <w:rPr>
                <w:rFonts w:ascii="Times New Roman" w:hAnsi="Times New Roman" w:cs="Times New Roman"/>
                <w:sz w:val="22"/>
                <w:szCs w:val="22"/>
                <w:lang w:val="uk-UA"/>
              </w:rPr>
              <w:t xml:space="preserve"> </w:t>
            </w:r>
          </w:p>
          <w:p w:rsidR="00D55E78" w:rsidRPr="00D1202E"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о</w:t>
            </w:r>
            <w:r w:rsidRPr="00D1202E">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rsidR="00D55E78" w:rsidRDefault="00D55E78" w:rsidP="00D55E78">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D55E78" w:rsidP="00D55E78">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862A3" w:rsidRPr="001F238E" w:rsidRDefault="00E37BC9" w:rsidP="001D0659">
            <w:pPr>
              <w:rPr>
                <w:b/>
              </w:rPr>
            </w:pPr>
            <w:r w:rsidRPr="001F238E">
              <w:rPr>
                <w:b/>
              </w:rPr>
              <w:t>Територія надання універсальних послуг</w:t>
            </w: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1D0659" w:rsidRDefault="00A52D0C" w:rsidP="001D0659">
            <w:pPr>
              <w:jc w:val="both"/>
              <w:rPr>
                <w:sz w:val="22"/>
                <w:szCs w:val="22"/>
              </w:rPr>
            </w:pPr>
            <w:r w:rsidRPr="00D33053">
              <w:rPr>
                <w:rFonts w:ascii="Trebuchet MS" w:hAnsi="Trebuchet MS"/>
                <w:sz w:val="20"/>
                <w:szCs w:val="20"/>
              </w:rPr>
              <w:t xml:space="preserve">   </w:t>
            </w:r>
            <w:r w:rsidR="001D0659">
              <w:rPr>
                <w:sz w:val="22"/>
                <w:szCs w:val="22"/>
              </w:rPr>
              <w:t xml:space="preserve">Постачання електричної енергії здійснюється за фіксованою ціною на електричну енергію, </w:t>
            </w:r>
            <w:r w:rsidR="001D0659"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001D0659" w:rsidRPr="00D1202E">
              <w:rPr>
                <w:rFonts w:ascii="Calibri" w:hAnsi="Calibri" w:cs="Calibri"/>
                <w:sz w:val="22"/>
                <w:szCs w:val="22"/>
              </w:rPr>
              <w:t>'</w:t>
            </w:r>
            <w:r w:rsidR="001D0659"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1D0659">
              <w:rPr>
                <w:sz w:val="22"/>
                <w:szCs w:val="22"/>
              </w:rPr>
              <w:t xml:space="preserve">стрів України від </w:t>
            </w:r>
            <w:r w:rsidR="001D0659" w:rsidRPr="00763671">
              <w:rPr>
                <w:sz w:val="22"/>
                <w:szCs w:val="22"/>
              </w:rPr>
              <w:t>29 квітня 2025 року № 480</w:t>
            </w:r>
            <w:r w:rsidR="001D0659" w:rsidRPr="00D1202E">
              <w:rPr>
                <w:sz w:val="22"/>
                <w:szCs w:val="22"/>
              </w:rPr>
              <w:t>)</w:t>
            </w:r>
            <w:r w:rsidR="001D0659">
              <w:rPr>
                <w:sz w:val="22"/>
                <w:szCs w:val="22"/>
              </w:rPr>
              <w:t>,</w:t>
            </w:r>
            <w:r w:rsidR="001D0659" w:rsidRPr="00D1202E">
              <w:rPr>
                <w:sz w:val="22"/>
                <w:szCs w:val="22"/>
              </w:rPr>
              <w:t xml:space="preserve"> </w:t>
            </w:r>
            <w:r w:rsidR="001D0659" w:rsidRPr="00F412D2">
              <w:rPr>
                <w:sz w:val="22"/>
                <w:szCs w:val="22"/>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1D0659" w:rsidRPr="00AF53D8" w:rsidRDefault="001D0659" w:rsidP="001D0659">
            <w:pPr>
              <w:jc w:val="both"/>
              <w:rPr>
                <w:sz w:val="22"/>
                <w:szCs w:val="22"/>
              </w:rPr>
            </w:pPr>
            <w:r w:rsidRPr="00AF53D8">
              <w:rPr>
                <w:sz w:val="22"/>
                <w:szCs w:val="22"/>
              </w:rPr>
              <w:t>1) за двозонним диференціюванням за періодами часу:</w:t>
            </w:r>
          </w:p>
          <w:p w:rsidR="001D0659" w:rsidRPr="00AF53D8" w:rsidRDefault="001D0659" w:rsidP="001D0659">
            <w:pPr>
              <w:jc w:val="both"/>
              <w:rPr>
                <w:sz w:val="22"/>
                <w:szCs w:val="22"/>
              </w:rPr>
            </w:pPr>
            <w:r w:rsidRPr="00AF53D8">
              <w:rPr>
                <w:sz w:val="22"/>
                <w:szCs w:val="22"/>
              </w:rPr>
              <w:t xml:space="preserve">     - 0,5 фіксованої ціни в години нічного мінімального </w:t>
            </w:r>
          </w:p>
          <w:p w:rsidR="001D0659" w:rsidRPr="00AF53D8" w:rsidRDefault="001D0659" w:rsidP="001D0659">
            <w:pPr>
              <w:jc w:val="both"/>
              <w:rPr>
                <w:sz w:val="22"/>
                <w:szCs w:val="22"/>
              </w:rPr>
            </w:pPr>
            <w:r w:rsidRPr="00AF53D8">
              <w:rPr>
                <w:sz w:val="22"/>
                <w:szCs w:val="22"/>
              </w:rPr>
              <w:t xml:space="preserve">        навантаження енергосистеми (з 23-ї до 7-ї години);</w:t>
            </w:r>
          </w:p>
          <w:p w:rsidR="001D0659" w:rsidRPr="004F31AB" w:rsidRDefault="001D0659" w:rsidP="001D0659">
            <w:pPr>
              <w:jc w:val="both"/>
              <w:rPr>
                <w:sz w:val="22"/>
                <w:szCs w:val="22"/>
              </w:rPr>
            </w:pPr>
            <w:r w:rsidRPr="00AF53D8">
              <w:rPr>
                <w:sz w:val="22"/>
                <w:szCs w:val="22"/>
              </w:rPr>
              <w:t xml:space="preserve">    -  повна фіксована ціна в інші години доби;</w:t>
            </w:r>
          </w:p>
          <w:p w:rsidR="00AD6BCA" w:rsidRDefault="00AD6BCA" w:rsidP="00506FD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7E434C" w:rsidRPr="00125F7A" w:rsidTr="00F77D5C">
              <w:tc>
                <w:tcPr>
                  <w:tcW w:w="2617" w:type="dxa"/>
                  <w:vMerge w:val="restart"/>
                  <w:hideMark/>
                </w:tcPr>
                <w:p w:rsidR="007E434C" w:rsidRPr="00125F7A" w:rsidRDefault="007E434C" w:rsidP="007E434C">
                  <w:pPr>
                    <w:spacing w:before="150" w:after="150"/>
                    <w:jc w:val="center"/>
                    <w:rPr>
                      <w:sz w:val="22"/>
                      <w:szCs w:val="22"/>
                    </w:rPr>
                  </w:pPr>
                  <w:r>
                    <w:rPr>
                      <w:sz w:val="22"/>
                      <w:szCs w:val="22"/>
                    </w:rPr>
                    <w:lastRenderedPageBreak/>
                    <w:t>Споживач</w:t>
                  </w:r>
                </w:p>
              </w:tc>
              <w:tc>
                <w:tcPr>
                  <w:tcW w:w="3680" w:type="dxa"/>
                  <w:gridSpan w:val="3"/>
                  <w:hideMark/>
                </w:tcPr>
                <w:p w:rsidR="007E434C" w:rsidRPr="00125F7A" w:rsidRDefault="007E434C" w:rsidP="007E434C">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7E434C" w:rsidRPr="00125F7A" w:rsidTr="00F77D5C">
              <w:trPr>
                <w:trHeight w:val="1016"/>
              </w:trPr>
              <w:tc>
                <w:tcPr>
                  <w:tcW w:w="0" w:type="auto"/>
                  <w:vMerge/>
                  <w:hideMark/>
                </w:tcPr>
                <w:p w:rsidR="007E434C" w:rsidRPr="00125F7A" w:rsidRDefault="007E434C" w:rsidP="007E434C">
                  <w:pPr>
                    <w:rPr>
                      <w:sz w:val="22"/>
                      <w:szCs w:val="22"/>
                    </w:rPr>
                  </w:pPr>
                </w:p>
              </w:tc>
              <w:tc>
                <w:tcPr>
                  <w:tcW w:w="1173" w:type="dxa"/>
                  <w:hideMark/>
                </w:tcPr>
                <w:p w:rsidR="007E434C" w:rsidRPr="00125F7A" w:rsidRDefault="007E434C" w:rsidP="007E434C">
                  <w:pPr>
                    <w:spacing w:before="150" w:after="150"/>
                    <w:jc w:val="center"/>
                    <w:rPr>
                      <w:sz w:val="22"/>
                      <w:szCs w:val="22"/>
                    </w:rPr>
                  </w:pPr>
                  <w:r w:rsidRPr="00125F7A">
                    <w:rPr>
                      <w:sz w:val="22"/>
                      <w:szCs w:val="22"/>
                    </w:rPr>
                    <w:t>без податку на додану вартість</w:t>
                  </w:r>
                </w:p>
              </w:tc>
              <w:tc>
                <w:tcPr>
                  <w:tcW w:w="1243" w:type="dxa"/>
                  <w:hideMark/>
                </w:tcPr>
                <w:p w:rsidR="007E434C" w:rsidRPr="00125F7A" w:rsidRDefault="007E434C" w:rsidP="007E434C">
                  <w:pPr>
                    <w:spacing w:before="150" w:after="150"/>
                    <w:jc w:val="center"/>
                    <w:rPr>
                      <w:sz w:val="22"/>
                      <w:szCs w:val="22"/>
                    </w:rPr>
                  </w:pPr>
                  <w:r w:rsidRPr="00125F7A">
                    <w:rPr>
                      <w:sz w:val="22"/>
                      <w:szCs w:val="22"/>
                    </w:rPr>
                    <w:t>податок на додану вартість</w:t>
                  </w:r>
                </w:p>
              </w:tc>
              <w:tc>
                <w:tcPr>
                  <w:tcW w:w="1264" w:type="dxa"/>
                  <w:hideMark/>
                </w:tcPr>
                <w:p w:rsidR="007E434C" w:rsidRPr="00125F7A" w:rsidRDefault="007E434C" w:rsidP="007E434C">
                  <w:pPr>
                    <w:spacing w:before="150" w:after="150"/>
                    <w:jc w:val="center"/>
                    <w:rPr>
                      <w:sz w:val="22"/>
                      <w:szCs w:val="22"/>
                    </w:rPr>
                  </w:pPr>
                  <w:r w:rsidRPr="00125F7A">
                    <w:rPr>
                      <w:sz w:val="22"/>
                      <w:szCs w:val="22"/>
                    </w:rPr>
                    <w:t>з податком на додану вартість</w:t>
                  </w:r>
                </w:p>
              </w:tc>
            </w:tr>
            <w:tr w:rsidR="007E434C" w:rsidRPr="00125F7A" w:rsidTr="00F77D5C">
              <w:trPr>
                <w:trHeight w:val="2528"/>
              </w:trPr>
              <w:tc>
                <w:tcPr>
                  <w:tcW w:w="2617" w:type="dxa"/>
                  <w:hideMark/>
                </w:tcPr>
                <w:p w:rsidR="007E434C" w:rsidRPr="00CF0848" w:rsidRDefault="00F43CE8" w:rsidP="007E434C">
                  <w:pPr>
                    <w:spacing w:before="150" w:after="150"/>
                    <w:rPr>
                      <w:sz w:val="22"/>
                      <w:szCs w:val="22"/>
                    </w:rPr>
                  </w:pPr>
                  <w:hyperlink r:id="rId11">
                    <w:r w:rsidR="007E434C" w:rsidRPr="006422D0">
                      <w:rPr>
                        <w:sz w:val="22"/>
                        <w:szCs w:val="22"/>
                      </w:rPr>
                      <w:t>Для побутових споживачів, які проживають у</w:t>
                    </w:r>
                  </w:hyperlink>
                  <w:r w:rsidR="007E434C" w:rsidRPr="000317A3">
                    <w:rPr>
                      <w:sz w:val="22"/>
                      <w:szCs w:val="22"/>
                    </w:rPr>
                    <w:t xml:space="preserve"> </w:t>
                  </w:r>
                  <w:hyperlink r:id="rId12">
                    <w:r w:rsidR="007E434C" w:rsidRPr="006422D0">
                      <w:rPr>
                        <w:sz w:val="22"/>
                        <w:szCs w:val="22"/>
                      </w:rPr>
                      <w:t>багатоквартирних будинках, що не газифіковані і в яких</w:t>
                    </w:r>
                  </w:hyperlink>
                  <w:r w:rsidR="007E434C" w:rsidRPr="000317A3">
                    <w:rPr>
                      <w:sz w:val="22"/>
                      <w:szCs w:val="22"/>
                    </w:rPr>
                    <w:t xml:space="preserve"> </w:t>
                  </w:r>
                  <w:hyperlink r:id="rId13">
                    <w:r w:rsidR="007E434C" w:rsidRPr="006422D0">
                      <w:rPr>
                        <w:sz w:val="22"/>
                        <w:szCs w:val="22"/>
                      </w:rPr>
                      <w:t>відсутні або не функціонують системи централізованого</w:t>
                    </w:r>
                  </w:hyperlink>
                  <w:r w:rsidR="007E434C" w:rsidRPr="000317A3">
                    <w:rPr>
                      <w:sz w:val="22"/>
                      <w:szCs w:val="22"/>
                    </w:rPr>
                    <w:t xml:space="preserve"> </w:t>
                  </w:r>
                  <w:hyperlink r:id="rId14">
                    <w:r w:rsidR="007E434C" w:rsidRPr="006422D0">
                      <w:rPr>
                        <w:sz w:val="22"/>
                        <w:szCs w:val="22"/>
                      </w:rPr>
                      <w:t>теплопостачання або системи автономного теплопостачання,</w:t>
                    </w:r>
                  </w:hyperlink>
                  <w:r w:rsidR="007E434C" w:rsidRPr="000317A3">
                    <w:rPr>
                      <w:sz w:val="22"/>
                      <w:szCs w:val="22"/>
                    </w:rPr>
                    <w:t xml:space="preserve"> </w:t>
                  </w:r>
                  <w:hyperlink r:id="rId15">
                    <w:r w:rsidR="007E434C" w:rsidRPr="006422D0">
                      <w:rPr>
                        <w:sz w:val="22"/>
                        <w:szCs w:val="22"/>
                      </w:rPr>
                      <w:t>які використовують будь-які види енергоносіїв, крім</w:t>
                    </w:r>
                  </w:hyperlink>
                  <w:r w:rsidR="007E434C" w:rsidRPr="000317A3">
                    <w:rPr>
                      <w:sz w:val="22"/>
                      <w:szCs w:val="22"/>
                    </w:rPr>
                    <w:t xml:space="preserve"> </w:t>
                  </w:r>
                  <w:hyperlink r:id="rId16">
                    <w:r w:rsidR="007E434C" w:rsidRPr="006422D0">
                      <w:rPr>
                        <w:sz w:val="22"/>
                        <w:szCs w:val="22"/>
                      </w:rPr>
                      <w:t>електричної енергії, у період з</w:t>
                    </w:r>
                  </w:hyperlink>
                  <w:r w:rsidR="007E434C">
                    <w:rPr>
                      <w:sz w:val="22"/>
                      <w:szCs w:val="22"/>
                    </w:rPr>
                    <w:t xml:space="preserve"> </w:t>
                  </w:r>
                  <w:r w:rsidR="007E434C" w:rsidRPr="00472E9D">
                    <w:rPr>
                      <w:sz w:val="22"/>
                      <w:szCs w:val="22"/>
                    </w:rPr>
                    <w:t>1 травня  по 30</w:t>
                  </w:r>
                  <w:r w:rsidR="007E434C" w:rsidRPr="00CF0848">
                    <w:rPr>
                      <w:sz w:val="22"/>
                      <w:szCs w:val="22"/>
                    </w:rPr>
                    <w:t xml:space="preserve"> вересня (включно);</w:t>
                  </w:r>
                </w:p>
                <w:p w:rsidR="007E434C" w:rsidRDefault="007E434C" w:rsidP="007E434C">
                  <w:pPr>
                    <w:spacing w:before="150" w:after="150"/>
                    <w:rPr>
                      <w:sz w:val="22"/>
                      <w:szCs w:val="22"/>
                    </w:rPr>
                  </w:pPr>
                </w:p>
                <w:p w:rsidR="007E434C" w:rsidRPr="00711511" w:rsidRDefault="007E434C" w:rsidP="007E434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rsidR="007E434C" w:rsidRPr="00711511" w:rsidRDefault="007E434C" w:rsidP="007E434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rsidR="007E434C" w:rsidRPr="00CF0848" w:rsidRDefault="007E434C" w:rsidP="007E434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r>
                    <w:rPr>
                      <w:sz w:val="22"/>
                      <w:szCs w:val="22"/>
                      <w:lang w:val="ru-RU"/>
                    </w:rPr>
                    <w:t>3,6</w:t>
                  </w: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r>
                    <w:rPr>
                      <w:sz w:val="22"/>
                      <w:szCs w:val="22"/>
                      <w:lang w:val="ru-RU"/>
                    </w:rPr>
                    <w:t>2,2</w:t>
                  </w:r>
                </w:p>
                <w:p w:rsidR="007E434C" w:rsidRDefault="007E434C" w:rsidP="007E434C">
                  <w:pPr>
                    <w:spacing w:before="150" w:after="150"/>
                    <w:jc w:val="center"/>
                    <w:rPr>
                      <w:sz w:val="22"/>
                      <w:szCs w:val="22"/>
                      <w:lang w:val="ru-RU"/>
                    </w:rPr>
                  </w:pPr>
                </w:p>
                <w:p w:rsidR="007E434C" w:rsidRDefault="007E434C" w:rsidP="007E434C">
                  <w:pPr>
                    <w:spacing w:before="150" w:after="150"/>
                    <w:jc w:val="center"/>
                    <w:rPr>
                      <w:sz w:val="22"/>
                      <w:szCs w:val="22"/>
                      <w:lang w:val="ru-RU"/>
                    </w:rPr>
                  </w:pPr>
                </w:p>
                <w:p w:rsidR="007E434C" w:rsidRPr="00CF0848" w:rsidRDefault="007E434C" w:rsidP="007E434C">
                  <w:pPr>
                    <w:spacing w:before="150" w:after="150"/>
                    <w:jc w:val="center"/>
                    <w:rPr>
                      <w:sz w:val="22"/>
                      <w:szCs w:val="22"/>
                      <w:lang w:val="ru-RU"/>
                    </w:rPr>
                  </w:pPr>
                  <w:r>
                    <w:rPr>
                      <w:sz w:val="22"/>
                      <w:szCs w:val="22"/>
                      <w:lang w:val="ru-RU"/>
                    </w:rPr>
                    <w:t>3,6</w:t>
                  </w:r>
                </w:p>
              </w:tc>
              <w:tc>
                <w:tcPr>
                  <w:tcW w:w="1243" w:type="dxa"/>
                  <w:vAlign w:val="center"/>
                </w:tcPr>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0,72</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0,44</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Pr="00125F7A" w:rsidRDefault="007E434C" w:rsidP="007E434C">
                  <w:pPr>
                    <w:spacing w:before="150" w:after="150"/>
                    <w:jc w:val="center"/>
                    <w:rPr>
                      <w:sz w:val="22"/>
                      <w:szCs w:val="22"/>
                    </w:rPr>
                  </w:pPr>
                  <w:r>
                    <w:rPr>
                      <w:sz w:val="22"/>
                      <w:szCs w:val="22"/>
                    </w:rPr>
                    <w:t>0,72</w:t>
                  </w:r>
                </w:p>
              </w:tc>
              <w:tc>
                <w:tcPr>
                  <w:tcW w:w="1264" w:type="dxa"/>
                  <w:vAlign w:val="center"/>
                </w:tcPr>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4,32</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r>
                    <w:rPr>
                      <w:sz w:val="22"/>
                      <w:szCs w:val="22"/>
                    </w:rPr>
                    <w:t>2,64</w:t>
                  </w:r>
                </w:p>
                <w:p w:rsidR="007E434C" w:rsidRDefault="007E434C" w:rsidP="007E434C">
                  <w:pPr>
                    <w:spacing w:before="150" w:after="150"/>
                    <w:jc w:val="center"/>
                    <w:rPr>
                      <w:sz w:val="22"/>
                      <w:szCs w:val="22"/>
                    </w:rPr>
                  </w:pPr>
                </w:p>
                <w:p w:rsidR="007E434C" w:rsidRDefault="007E434C" w:rsidP="007E434C">
                  <w:pPr>
                    <w:spacing w:before="150" w:after="150"/>
                    <w:jc w:val="center"/>
                    <w:rPr>
                      <w:sz w:val="22"/>
                      <w:szCs w:val="22"/>
                    </w:rPr>
                  </w:pPr>
                </w:p>
                <w:p w:rsidR="007E434C" w:rsidRPr="00125F7A" w:rsidRDefault="007E434C" w:rsidP="007E434C">
                  <w:pPr>
                    <w:spacing w:before="150" w:after="150"/>
                    <w:jc w:val="center"/>
                    <w:rPr>
                      <w:sz w:val="22"/>
                      <w:szCs w:val="22"/>
                    </w:rPr>
                  </w:pPr>
                  <w:r>
                    <w:rPr>
                      <w:sz w:val="22"/>
                      <w:szCs w:val="22"/>
                    </w:rPr>
                    <w:t>4,32</w:t>
                  </w:r>
                </w:p>
              </w:tc>
            </w:tr>
          </w:tbl>
          <w:p w:rsidR="007E434C" w:rsidRDefault="007E434C" w:rsidP="00506FD9">
            <w:pPr>
              <w:jc w:val="both"/>
              <w:rPr>
                <w:bCs/>
                <w:sz w:val="22"/>
                <w:szCs w:val="22"/>
              </w:rPr>
            </w:pPr>
          </w:p>
          <w:p w:rsidR="00506FD9" w:rsidRDefault="00506FD9" w:rsidP="00506FD9">
            <w:pPr>
              <w:jc w:val="both"/>
              <w:rPr>
                <w:bCs/>
                <w:sz w:val="22"/>
                <w:szCs w:val="22"/>
                <w:lang w:val="ru-RU"/>
              </w:rPr>
            </w:pPr>
            <w:r>
              <w:rPr>
                <w:bCs/>
                <w:sz w:val="22"/>
                <w:szCs w:val="22"/>
              </w:rPr>
              <w:t>Фіксована ціна на електричну енергію для побутових споживачів діє з</w:t>
            </w:r>
            <w:r w:rsidRPr="007C7289">
              <w:rPr>
                <w:bCs/>
                <w:sz w:val="22"/>
                <w:szCs w:val="22"/>
              </w:rPr>
              <w:t xml:space="preserve"> 01 червня 202</w:t>
            </w:r>
            <w:r>
              <w:rPr>
                <w:bCs/>
                <w:sz w:val="22"/>
                <w:szCs w:val="22"/>
              </w:rPr>
              <w:t>4</w:t>
            </w:r>
            <w:r w:rsidRPr="007C7289">
              <w:rPr>
                <w:bCs/>
                <w:sz w:val="22"/>
                <w:szCs w:val="22"/>
              </w:rPr>
              <w:t xml:space="preserve"> року до </w:t>
            </w:r>
            <w:r w:rsidRPr="008F758E">
              <w:rPr>
                <w:bCs/>
                <w:sz w:val="22"/>
                <w:szCs w:val="22"/>
              </w:rPr>
              <w:t>3</w:t>
            </w:r>
            <w:r w:rsidR="00E51D12">
              <w:rPr>
                <w:bCs/>
                <w:sz w:val="22"/>
                <w:szCs w:val="22"/>
              </w:rPr>
              <w:t>1</w:t>
            </w:r>
            <w:r w:rsidRPr="008F758E">
              <w:rPr>
                <w:bCs/>
                <w:sz w:val="22"/>
                <w:szCs w:val="22"/>
              </w:rPr>
              <w:t xml:space="preserve"> </w:t>
            </w:r>
            <w:r w:rsidR="00E51D12">
              <w:rPr>
                <w:bCs/>
                <w:sz w:val="22"/>
                <w:szCs w:val="22"/>
              </w:rPr>
              <w:t>жов</w:t>
            </w:r>
            <w:r w:rsidRPr="008F758E">
              <w:rPr>
                <w:bCs/>
                <w:sz w:val="22"/>
                <w:szCs w:val="22"/>
              </w:rPr>
              <w:t xml:space="preserve">тня  </w:t>
            </w:r>
            <w:r w:rsidRPr="007C7289">
              <w:rPr>
                <w:bCs/>
                <w:sz w:val="22"/>
                <w:szCs w:val="22"/>
              </w:rPr>
              <w:t>202</w:t>
            </w:r>
            <w:r w:rsidR="004E4013">
              <w:rPr>
                <w:bCs/>
                <w:sz w:val="22"/>
                <w:szCs w:val="22"/>
              </w:rPr>
              <w:t>6</w:t>
            </w:r>
            <w:r w:rsidRPr="007C7289">
              <w:rPr>
                <w:bCs/>
                <w:sz w:val="22"/>
                <w:szCs w:val="22"/>
              </w:rPr>
              <w:t xml:space="preserve"> року включно</w:t>
            </w:r>
            <w:r>
              <w:rPr>
                <w:bCs/>
                <w:sz w:val="22"/>
                <w:szCs w:val="22"/>
              </w:rPr>
              <w:t>.</w:t>
            </w:r>
            <w:r w:rsidRPr="007C7289">
              <w:rPr>
                <w:bCs/>
                <w:sz w:val="22"/>
                <w:szCs w:val="22"/>
              </w:rPr>
              <w:t xml:space="preserve"> </w:t>
            </w:r>
          </w:p>
          <w:p w:rsidR="00D33053" w:rsidRPr="00506FD9" w:rsidRDefault="00D33053" w:rsidP="00374BE3">
            <w:pPr>
              <w:jc w:val="both"/>
              <w:rPr>
                <w:sz w:val="22"/>
                <w:szCs w:val="22"/>
                <w:lang w:val="ru-RU"/>
              </w:rPr>
            </w:pPr>
          </w:p>
          <w:p w:rsidR="000A279B" w:rsidRPr="00F412D2" w:rsidRDefault="000A279B" w:rsidP="000A279B">
            <w:pPr>
              <w:jc w:val="both"/>
              <w:rPr>
                <w:b/>
                <w:sz w:val="22"/>
                <w:szCs w:val="22"/>
                <w:lang w:val="ru-RU"/>
              </w:rPr>
            </w:pPr>
            <w:r w:rsidRPr="00F412D2">
              <w:rPr>
                <w:b/>
                <w:sz w:val="22"/>
                <w:szCs w:val="22"/>
                <w:lang w:val="ru-RU"/>
              </w:rPr>
              <w:t xml:space="preserve">Для </w:t>
            </w:r>
            <w:proofErr w:type="spellStart"/>
            <w:r w:rsidRPr="00F412D2">
              <w:rPr>
                <w:b/>
                <w:sz w:val="22"/>
                <w:szCs w:val="22"/>
                <w:lang w:val="ru-RU"/>
              </w:rPr>
              <w:t>непобутових</w:t>
            </w:r>
            <w:proofErr w:type="spellEnd"/>
            <w:r w:rsidRPr="00F412D2">
              <w:rPr>
                <w:b/>
                <w:sz w:val="22"/>
                <w:szCs w:val="22"/>
                <w:lang w:val="ru-RU"/>
              </w:rPr>
              <w:t xml:space="preserve"> потреб:</w:t>
            </w:r>
          </w:p>
          <w:p w:rsidR="000A279B" w:rsidRPr="00F412D2" w:rsidRDefault="000A279B" w:rsidP="000A279B">
            <w:pPr>
              <w:jc w:val="both"/>
              <w:rPr>
                <w:sz w:val="22"/>
                <w:szCs w:val="22"/>
              </w:rPr>
            </w:pPr>
            <w:r w:rsidRPr="00F412D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Pr="00D33053" w:rsidRDefault="00D33053" w:rsidP="00374BE3">
            <w:pPr>
              <w:jc w:val="both"/>
              <w:rPr>
                <w:sz w:val="22"/>
                <w:szCs w:val="22"/>
              </w:rPr>
            </w:pPr>
          </w:p>
          <w:p w:rsidR="0018002E" w:rsidRDefault="000F6455" w:rsidP="0018002E">
            <w:pPr>
              <w:jc w:val="both"/>
              <w:rPr>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009D5F8C">
              <w:rPr>
                <w:sz w:val="22"/>
                <w:szCs w:val="22"/>
              </w:rPr>
              <w:t xml:space="preserve">, </w:t>
            </w:r>
            <w:r w:rsidR="0018002E">
              <w:rPr>
                <w:b/>
                <w:sz w:val="22"/>
                <w:szCs w:val="22"/>
              </w:rPr>
              <w:t>на вересень 2026 року</w:t>
            </w:r>
            <w:r w:rsidR="0018002E">
              <w:rPr>
                <w:sz w:val="22"/>
                <w:szCs w:val="22"/>
              </w:rPr>
              <w:t xml:space="preserve"> становить: </w:t>
            </w:r>
          </w:p>
          <w:p w:rsidR="0018002E" w:rsidRDefault="0018002E" w:rsidP="0018002E">
            <w:pPr>
              <w:jc w:val="both"/>
              <w:rPr>
                <w:b/>
                <w:sz w:val="22"/>
                <w:szCs w:val="22"/>
              </w:rPr>
            </w:pPr>
            <w:r>
              <w:rPr>
                <w:b/>
                <w:sz w:val="22"/>
                <w:szCs w:val="22"/>
              </w:rPr>
              <w:t xml:space="preserve">І клас –7,48192 грн/кВт*год (без ПДВ), </w:t>
            </w:r>
          </w:p>
          <w:p w:rsidR="0018002E" w:rsidRDefault="0018002E" w:rsidP="0018002E">
            <w:pPr>
              <w:jc w:val="both"/>
              <w:rPr>
                <w:sz w:val="22"/>
                <w:szCs w:val="22"/>
              </w:rPr>
            </w:pPr>
            <w:r>
              <w:rPr>
                <w:b/>
                <w:sz w:val="22"/>
                <w:szCs w:val="22"/>
              </w:rPr>
              <w:t xml:space="preserve">ІІ клас -9,06616 грн/кВт*год (без ПДВ). </w:t>
            </w:r>
          </w:p>
          <w:p w:rsidR="0018002E" w:rsidRDefault="0018002E" w:rsidP="0018002E">
            <w:pPr>
              <w:jc w:val="both"/>
              <w:rPr>
                <w:sz w:val="22"/>
                <w:szCs w:val="22"/>
              </w:rPr>
            </w:pPr>
          </w:p>
          <w:p w:rsidR="0018002E" w:rsidRDefault="0018002E" w:rsidP="0018002E">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АТ "Укрзалізниця" </w:t>
            </w:r>
            <w:r>
              <w:rPr>
                <w:sz w:val="22"/>
                <w:szCs w:val="22"/>
              </w:rPr>
              <w:t>згідно з класом напруги</w:t>
            </w:r>
            <w:r>
              <w:rPr>
                <w:b/>
                <w:sz w:val="22"/>
                <w:szCs w:val="22"/>
              </w:rPr>
              <w:t xml:space="preserve">, на вересень 2026 року </w:t>
            </w:r>
            <w:r>
              <w:rPr>
                <w:sz w:val="22"/>
                <w:szCs w:val="22"/>
              </w:rPr>
              <w:t>становить:</w:t>
            </w:r>
            <w:r>
              <w:rPr>
                <w:b/>
                <w:sz w:val="22"/>
                <w:szCs w:val="22"/>
              </w:rPr>
              <w:t xml:space="preserve"> </w:t>
            </w:r>
          </w:p>
          <w:p w:rsidR="0018002E" w:rsidRDefault="0018002E" w:rsidP="0018002E">
            <w:pPr>
              <w:jc w:val="both"/>
              <w:rPr>
                <w:b/>
                <w:sz w:val="22"/>
                <w:szCs w:val="22"/>
              </w:rPr>
            </w:pPr>
            <w:r>
              <w:rPr>
                <w:b/>
                <w:sz w:val="22"/>
                <w:szCs w:val="22"/>
              </w:rPr>
              <w:lastRenderedPageBreak/>
              <w:t xml:space="preserve">І клас – 7,52662 грн/кВт*год (без ПДВ), </w:t>
            </w:r>
          </w:p>
          <w:p w:rsidR="0018002E" w:rsidRDefault="0018002E" w:rsidP="0018002E">
            <w:pPr>
              <w:jc w:val="both"/>
              <w:rPr>
                <w:b/>
                <w:sz w:val="22"/>
                <w:szCs w:val="22"/>
              </w:rPr>
            </w:pPr>
            <w:r>
              <w:rPr>
                <w:b/>
                <w:sz w:val="22"/>
                <w:szCs w:val="22"/>
              </w:rPr>
              <w:t>ІІ клас – 9,19793 грн/кВт*год (без ПДВ).</w:t>
            </w:r>
          </w:p>
          <w:p w:rsidR="0018002E" w:rsidRDefault="0018002E" w:rsidP="0018002E">
            <w:pPr>
              <w:jc w:val="both"/>
              <w:rPr>
                <w:b/>
                <w:sz w:val="22"/>
                <w:szCs w:val="22"/>
              </w:rPr>
            </w:pPr>
          </w:p>
          <w:p w:rsidR="0018002E" w:rsidRDefault="0018002E" w:rsidP="0018002E">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ДП "РЕМ" </w:t>
            </w:r>
            <w:r>
              <w:rPr>
                <w:sz w:val="22"/>
                <w:szCs w:val="22"/>
              </w:rPr>
              <w:t>згідно з класом напруги,</w:t>
            </w:r>
            <w:r>
              <w:rPr>
                <w:b/>
                <w:sz w:val="22"/>
                <w:szCs w:val="22"/>
              </w:rPr>
              <w:t xml:space="preserve"> на вересень 2026 року становить: </w:t>
            </w:r>
          </w:p>
          <w:p w:rsidR="0018002E" w:rsidRDefault="0018002E" w:rsidP="0018002E">
            <w:pPr>
              <w:jc w:val="both"/>
              <w:rPr>
                <w:b/>
                <w:sz w:val="22"/>
                <w:szCs w:val="22"/>
              </w:rPr>
            </w:pPr>
            <w:r>
              <w:rPr>
                <w:b/>
                <w:sz w:val="22"/>
                <w:szCs w:val="22"/>
              </w:rPr>
              <w:t xml:space="preserve">І клас – 7,18933 грн/кВт*год (без ПДВ), </w:t>
            </w:r>
          </w:p>
          <w:p w:rsidR="0018002E" w:rsidRDefault="0018002E" w:rsidP="0018002E">
            <w:pPr>
              <w:jc w:val="both"/>
              <w:rPr>
                <w:b/>
                <w:sz w:val="22"/>
                <w:szCs w:val="22"/>
              </w:rPr>
            </w:pPr>
            <w:r>
              <w:rPr>
                <w:b/>
                <w:sz w:val="22"/>
                <w:szCs w:val="22"/>
              </w:rPr>
              <w:t>ІІ клас – 7,47388 грн/кВт*год (без ПДВ).</w:t>
            </w:r>
          </w:p>
          <w:p w:rsidR="00374BE3" w:rsidRPr="00D33053" w:rsidRDefault="00374BE3" w:rsidP="0018002E">
            <w:pPr>
              <w:jc w:val="both"/>
              <w:rPr>
                <w:sz w:val="22"/>
                <w:szCs w:val="22"/>
              </w:rPr>
            </w:pPr>
            <w:bookmarkStart w:id="0" w:name="_GoBack"/>
            <w:bookmarkEnd w:id="0"/>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lastRenderedPageBreak/>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F43CE8" w:rsidP="004B0214"/>
    <w:sectPr w:rsidR="0053273E" w:rsidRPr="004B0214" w:rsidSect="005E62D6">
      <w:headerReference w:type="even" r:id="rId17"/>
      <w:headerReference w:type="default" r:id="rId18"/>
      <w:footerReference w:type="even" r:id="rId19"/>
      <w:footerReference w:type="default" r:id="rId20"/>
      <w:headerReference w:type="first" r:id="rId21"/>
      <w:footerReference w:type="first" r:id="rId22"/>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CE8" w:rsidRDefault="00F43CE8" w:rsidP="004D7113">
      <w:r>
        <w:separator/>
      </w:r>
    </w:p>
  </w:endnote>
  <w:endnote w:type="continuationSeparator" w:id="0">
    <w:p w:rsidR="00F43CE8" w:rsidRDefault="00F43CE8"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CE8" w:rsidRDefault="00F43CE8" w:rsidP="004D7113">
      <w:r>
        <w:separator/>
      </w:r>
    </w:p>
  </w:footnote>
  <w:footnote w:type="continuationSeparator" w:id="0">
    <w:p w:rsidR="00F43CE8" w:rsidRDefault="00F43CE8"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A279B"/>
    <w:rsid w:val="000C113B"/>
    <w:rsid w:val="000C6886"/>
    <w:rsid w:val="000D77EB"/>
    <w:rsid w:val="000E05EC"/>
    <w:rsid w:val="000F6455"/>
    <w:rsid w:val="00111156"/>
    <w:rsid w:val="00116D1B"/>
    <w:rsid w:val="0011722D"/>
    <w:rsid w:val="001173D6"/>
    <w:rsid w:val="001265D2"/>
    <w:rsid w:val="00137B1E"/>
    <w:rsid w:val="00141AAF"/>
    <w:rsid w:val="00162CFF"/>
    <w:rsid w:val="00163417"/>
    <w:rsid w:val="00163C07"/>
    <w:rsid w:val="0018002E"/>
    <w:rsid w:val="001830CA"/>
    <w:rsid w:val="00197A84"/>
    <w:rsid w:val="001B4168"/>
    <w:rsid w:val="001D0659"/>
    <w:rsid w:val="001E43BC"/>
    <w:rsid w:val="001F238E"/>
    <w:rsid w:val="00210133"/>
    <w:rsid w:val="002107E2"/>
    <w:rsid w:val="0021221F"/>
    <w:rsid w:val="00223A57"/>
    <w:rsid w:val="0022650A"/>
    <w:rsid w:val="00227CCC"/>
    <w:rsid w:val="002450F5"/>
    <w:rsid w:val="0026402D"/>
    <w:rsid w:val="00272256"/>
    <w:rsid w:val="00273936"/>
    <w:rsid w:val="002A1CA8"/>
    <w:rsid w:val="002A7B16"/>
    <w:rsid w:val="002C3C88"/>
    <w:rsid w:val="002F26F2"/>
    <w:rsid w:val="002F2F34"/>
    <w:rsid w:val="00302667"/>
    <w:rsid w:val="00327422"/>
    <w:rsid w:val="00331537"/>
    <w:rsid w:val="003437B5"/>
    <w:rsid w:val="00367C6B"/>
    <w:rsid w:val="00374BE3"/>
    <w:rsid w:val="00376C2D"/>
    <w:rsid w:val="00382C1A"/>
    <w:rsid w:val="003963D0"/>
    <w:rsid w:val="003A23C3"/>
    <w:rsid w:val="003B6FBD"/>
    <w:rsid w:val="003C52E5"/>
    <w:rsid w:val="003C7171"/>
    <w:rsid w:val="003D57B9"/>
    <w:rsid w:val="003D6BE6"/>
    <w:rsid w:val="003E23B0"/>
    <w:rsid w:val="003E3951"/>
    <w:rsid w:val="003E45D0"/>
    <w:rsid w:val="004256EA"/>
    <w:rsid w:val="00437E7B"/>
    <w:rsid w:val="00463864"/>
    <w:rsid w:val="00463FB4"/>
    <w:rsid w:val="004966A3"/>
    <w:rsid w:val="004B0214"/>
    <w:rsid w:val="004B4AEF"/>
    <w:rsid w:val="004C1C51"/>
    <w:rsid w:val="004D1619"/>
    <w:rsid w:val="004D629B"/>
    <w:rsid w:val="004D7113"/>
    <w:rsid w:val="004E4013"/>
    <w:rsid w:val="004F47AF"/>
    <w:rsid w:val="00503F02"/>
    <w:rsid w:val="00506D09"/>
    <w:rsid w:val="00506FD9"/>
    <w:rsid w:val="0053266F"/>
    <w:rsid w:val="0053687F"/>
    <w:rsid w:val="0055169D"/>
    <w:rsid w:val="005662AB"/>
    <w:rsid w:val="005710CB"/>
    <w:rsid w:val="00584332"/>
    <w:rsid w:val="005A162D"/>
    <w:rsid w:val="005B61EA"/>
    <w:rsid w:val="005B74FD"/>
    <w:rsid w:val="005C0C2A"/>
    <w:rsid w:val="005D5D83"/>
    <w:rsid w:val="005D726B"/>
    <w:rsid w:val="005E5F3D"/>
    <w:rsid w:val="005E62D6"/>
    <w:rsid w:val="005F455D"/>
    <w:rsid w:val="00605D00"/>
    <w:rsid w:val="00611E0F"/>
    <w:rsid w:val="00615207"/>
    <w:rsid w:val="0062253C"/>
    <w:rsid w:val="00635762"/>
    <w:rsid w:val="006438D8"/>
    <w:rsid w:val="0064713A"/>
    <w:rsid w:val="00654062"/>
    <w:rsid w:val="006840D6"/>
    <w:rsid w:val="0068637E"/>
    <w:rsid w:val="0069453B"/>
    <w:rsid w:val="0069685B"/>
    <w:rsid w:val="006B2151"/>
    <w:rsid w:val="006D1A64"/>
    <w:rsid w:val="006D668A"/>
    <w:rsid w:val="0070425C"/>
    <w:rsid w:val="0072138A"/>
    <w:rsid w:val="0072146E"/>
    <w:rsid w:val="0074641C"/>
    <w:rsid w:val="007771C8"/>
    <w:rsid w:val="007964D1"/>
    <w:rsid w:val="007A0B39"/>
    <w:rsid w:val="007A48B3"/>
    <w:rsid w:val="007B34CC"/>
    <w:rsid w:val="007C3640"/>
    <w:rsid w:val="007E434C"/>
    <w:rsid w:val="007F3508"/>
    <w:rsid w:val="007F4D6E"/>
    <w:rsid w:val="00857600"/>
    <w:rsid w:val="00871941"/>
    <w:rsid w:val="008E1609"/>
    <w:rsid w:val="008E20EA"/>
    <w:rsid w:val="008E58A2"/>
    <w:rsid w:val="008F11BB"/>
    <w:rsid w:val="00911C2B"/>
    <w:rsid w:val="009155F3"/>
    <w:rsid w:val="00922574"/>
    <w:rsid w:val="00924204"/>
    <w:rsid w:val="00932A9A"/>
    <w:rsid w:val="00934940"/>
    <w:rsid w:val="009548B9"/>
    <w:rsid w:val="00955ABC"/>
    <w:rsid w:val="009636A1"/>
    <w:rsid w:val="00965DC9"/>
    <w:rsid w:val="00972EF7"/>
    <w:rsid w:val="00986844"/>
    <w:rsid w:val="00986A9C"/>
    <w:rsid w:val="009921EF"/>
    <w:rsid w:val="009A672C"/>
    <w:rsid w:val="009B3FA2"/>
    <w:rsid w:val="009C61E9"/>
    <w:rsid w:val="009C7FE9"/>
    <w:rsid w:val="009D5F8C"/>
    <w:rsid w:val="009E4F9B"/>
    <w:rsid w:val="009F2DD6"/>
    <w:rsid w:val="009F6B48"/>
    <w:rsid w:val="00A062B2"/>
    <w:rsid w:val="00A1364A"/>
    <w:rsid w:val="00A4565F"/>
    <w:rsid w:val="00A52D0C"/>
    <w:rsid w:val="00A61D9D"/>
    <w:rsid w:val="00A7357F"/>
    <w:rsid w:val="00A904D6"/>
    <w:rsid w:val="00A91963"/>
    <w:rsid w:val="00AA15DB"/>
    <w:rsid w:val="00AB2782"/>
    <w:rsid w:val="00AD12B0"/>
    <w:rsid w:val="00AD6BCA"/>
    <w:rsid w:val="00AF09A6"/>
    <w:rsid w:val="00B16CA4"/>
    <w:rsid w:val="00B21C32"/>
    <w:rsid w:val="00B248BF"/>
    <w:rsid w:val="00B329C6"/>
    <w:rsid w:val="00B36596"/>
    <w:rsid w:val="00B41CD1"/>
    <w:rsid w:val="00B6296A"/>
    <w:rsid w:val="00B70E68"/>
    <w:rsid w:val="00B716B8"/>
    <w:rsid w:val="00B87CB0"/>
    <w:rsid w:val="00B95FF5"/>
    <w:rsid w:val="00BB0AA9"/>
    <w:rsid w:val="00BC74F6"/>
    <w:rsid w:val="00BD0E72"/>
    <w:rsid w:val="00BD2FD9"/>
    <w:rsid w:val="00BF3486"/>
    <w:rsid w:val="00C20933"/>
    <w:rsid w:val="00C31F54"/>
    <w:rsid w:val="00C4234E"/>
    <w:rsid w:val="00C43E96"/>
    <w:rsid w:val="00C50CA3"/>
    <w:rsid w:val="00C70AEC"/>
    <w:rsid w:val="00C820D0"/>
    <w:rsid w:val="00C84B84"/>
    <w:rsid w:val="00C90E5A"/>
    <w:rsid w:val="00CA1735"/>
    <w:rsid w:val="00CA456D"/>
    <w:rsid w:val="00CB164B"/>
    <w:rsid w:val="00CB434B"/>
    <w:rsid w:val="00CC182A"/>
    <w:rsid w:val="00CD5C9F"/>
    <w:rsid w:val="00D17D4A"/>
    <w:rsid w:val="00D33053"/>
    <w:rsid w:val="00D55E78"/>
    <w:rsid w:val="00D65EB0"/>
    <w:rsid w:val="00D70969"/>
    <w:rsid w:val="00D75A7E"/>
    <w:rsid w:val="00D942E7"/>
    <w:rsid w:val="00DA0391"/>
    <w:rsid w:val="00DD3892"/>
    <w:rsid w:val="00DD5A24"/>
    <w:rsid w:val="00DE5E7C"/>
    <w:rsid w:val="00DE6448"/>
    <w:rsid w:val="00E12210"/>
    <w:rsid w:val="00E12C13"/>
    <w:rsid w:val="00E35DD4"/>
    <w:rsid w:val="00E37BC9"/>
    <w:rsid w:val="00E45EB0"/>
    <w:rsid w:val="00E51D12"/>
    <w:rsid w:val="00E627AD"/>
    <w:rsid w:val="00E644E3"/>
    <w:rsid w:val="00E76B4F"/>
    <w:rsid w:val="00E862A3"/>
    <w:rsid w:val="00E9580E"/>
    <w:rsid w:val="00EB25FC"/>
    <w:rsid w:val="00EB4A11"/>
    <w:rsid w:val="00ED2931"/>
    <w:rsid w:val="00F06E55"/>
    <w:rsid w:val="00F1042A"/>
    <w:rsid w:val="00F11D39"/>
    <w:rsid w:val="00F13BF8"/>
    <w:rsid w:val="00F40CD7"/>
    <w:rsid w:val="00F43CE8"/>
    <w:rsid w:val="00F502F6"/>
    <w:rsid w:val="00F53040"/>
    <w:rsid w:val="00F54EAE"/>
    <w:rsid w:val="00F54FA2"/>
    <w:rsid w:val="00F74DD4"/>
    <w:rsid w:val="00F84DF0"/>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299382463">
      <w:bodyDiv w:val="1"/>
      <w:marLeft w:val="0"/>
      <w:marRight w:val="0"/>
      <w:marTop w:val="0"/>
      <w:marBottom w:val="0"/>
      <w:divBdr>
        <w:top w:val="none" w:sz="0" w:space="0" w:color="auto"/>
        <w:left w:val="none" w:sz="0" w:space="0" w:color="auto"/>
        <w:bottom w:val="none" w:sz="0" w:space="0" w:color="auto"/>
        <w:right w:val="none" w:sz="0" w:space="0" w:color="auto"/>
      </w:divBdr>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534273880">
      <w:bodyDiv w:val="1"/>
      <w:marLeft w:val="0"/>
      <w:marRight w:val="0"/>
      <w:marTop w:val="0"/>
      <w:marBottom w:val="0"/>
      <w:divBdr>
        <w:top w:val="none" w:sz="0" w:space="0" w:color="auto"/>
        <w:left w:val="none" w:sz="0" w:space="0" w:color="auto"/>
        <w:bottom w:val="none" w:sz="0" w:space="0" w:color="auto"/>
        <w:right w:val="none" w:sz="0" w:space="0" w:color="auto"/>
      </w:divBdr>
    </w:div>
    <w:div w:id="974719086">
      <w:bodyDiv w:val="1"/>
      <w:marLeft w:val="0"/>
      <w:marRight w:val="0"/>
      <w:marTop w:val="0"/>
      <w:marBottom w:val="0"/>
      <w:divBdr>
        <w:top w:val="none" w:sz="0" w:space="0" w:color="auto"/>
        <w:left w:val="none" w:sz="0" w:space="0" w:color="auto"/>
        <w:bottom w:val="none" w:sz="0" w:space="0" w:color="auto"/>
        <w:right w:val="none" w:sz="0" w:space="0" w:color="auto"/>
      </w:divBdr>
    </w:div>
    <w:div w:id="989333347">
      <w:bodyDiv w:val="1"/>
      <w:marLeft w:val="0"/>
      <w:marRight w:val="0"/>
      <w:marTop w:val="0"/>
      <w:marBottom w:val="0"/>
      <w:divBdr>
        <w:top w:val="none" w:sz="0" w:space="0" w:color="auto"/>
        <w:left w:val="none" w:sz="0" w:space="0" w:color="auto"/>
        <w:bottom w:val="none" w:sz="0" w:space="0" w:color="auto"/>
        <w:right w:val="none" w:sz="0" w:space="0" w:color="auto"/>
      </w:divBdr>
    </w:div>
    <w:div w:id="1073893702">
      <w:bodyDiv w:val="1"/>
      <w:marLeft w:val="0"/>
      <w:marRight w:val="0"/>
      <w:marTop w:val="0"/>
      <w:marBottom w:val="0"/>
      <w:divBdr>
        <w:top w:val="none" w:sz="0" w:space="0" w:color="auto"/>
        <w:left w:val="none" w:sz="0" w:space="0" w:color="auto"/>
        <w:bottom w:val="none" w:sz="0" w:space="0" w:color="auto"/>
        <w:right w:val="none" w:sz="0" w:space="0" w:color="auto"/>
      </w:divBdr>
    </w:div>
    <w:div w:id="1115640375">
      <w:bodyDiv w:val="1"/>
      <w:marLeft w:val="0"/>
      <w:marRight w:val="0"/>
      <w:marTop w:val="0"/>
      <w:marBottom w:val="0"/>
      <w:divBdr>
        <w:top w:val="none" w:sz="0" w:space="0" w:color="auto"/>
        <w:left w:val="none" w:sz="0" w:space="0" w:color="auto"/>
        <w:bottom w:val="none" w:sz="0" w:space="0" w:color="auto"/>
        <w:right w:val="none" w:sz="0" w:space="0" w:color="auto"/>
      </w:divBdr>
    </w:div>
    <w:div w:id="1414358662">
      <w:bodyDiv w:val="1"/>
      <w:marLeft w:val="0"/>
      <w:marRight w:val="0"/>
      <w:marTop w:val="0"/>
      <w:marBottom w:val="0"/>
      <w:divBdr>
        <w:top w:val="none" w:sz="0" w:space="0" w:color="auto"/>
        <w:left w:val="none" w:sz="0" w:space="0" w:color="auto"/>
        <w:bottom w:val="none" w:sz="0" w:space="0" w:color="auto"/>
        <w:right w:val="none" w:sz="0" w:space="0" w:color="auto"/>
      </w:divBdr>
    </w:div>
    <w:div w:id="1469202744">
      <w:bodyDiv w:val="1"/>
      <w:marLeft w:val="0"/>
      <w:marRight w:val="0"/>
      <w:marTop w:val="0"/>
      <w:marBottom w:val="0"/>
      <w:divBdr>
        <w:top w:val="none" w:sz="0" w:space="0" w:color="auto"/>
        <w:left w:val="none" w:sz="0" w:space="0" w:color="auto"/>
        <w:bottom w:val="none" w:sz="0" w:space="0" w:color="auto"/>
        <w:right w:val="none" w:sz="0" w:space="0" w:color="auto"/>
      </w:divBdr>
    </w:div>
    <w:div w:id="1599411068">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pro.ligazakon.net/document/KP241479?ed=2024_12_20&amp;an=5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pro.ligazakon.net/document/KP241479?ed=2024_12_20&amp;an=51" TargetMode="External"/><Relationship Id="rId23" Type="http://schemas.openxmlformats.org/officeDocument/2006/relationships/fontTable" Target="fontTable.xml"/><Relationship Id="rId10" Type="http://schemas.openxmlformats.org/officeDocument/2006/relationships/hyperlink" Target="https://zakon-pro.ligazakon.net/document/KP241479?ed=2024_12_20&amp;an=6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CD3B3-98E4-47B5-9C2F-02AC1EB42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1663</Words>
  <Characters>9485</Characters>
  <Application>Microsoft Office Word</Application>
  <DocSecurity>0</DocSecurity>
  <Lines>79</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11126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34</cp:revision>
  <cp:lastPrinted>2021-06-09T11:10:00Z</cp:lastPrinted>
  <dcterms:created xsi:type="dcterms:W3CDTF">2025-05-25T12:37:00Z</dcterms:created>
  <dcterms:modified xsi:type="dcterms:W3CDTF">2026-08-19T11:18:00Z</dcterms:modified>
</cp:coreProperties>
</file>