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B7418" w14:textId="77777777" w:rsidR="007964D1" w:rsidRPr="004B0214" w:rsidRDefault="007964D1" w:rsidP="00986A9C">
      <w:pPr>
        <w:tabs>
          <w:tab w:val="left" w:pos="1695"/>
        </w:tabs>
      </w:pPr>
    </w:p>
    <w:p w14:paraId="46A17118" w14:textId="7E3F2750" w:rsidR="00986A9C" w:rsidRDefault="00986A9C" w:rsidP="003B6FBD">
      <w:pPr>
        <w:tabs>
          <w:tab w:val="left" w:pos="1695"/>
        </w:tabs>
        <w:jc w:val="center"/>
        <w:rPr>
          <w:b/>
          <w:sz w:val="22"/>
          <w:szCs w:val="22"/>
        </w:rPr>
      </w:pPr>
      <w:r w:rsidRPr="004B0214">
        <w:rPr>
          <w:b/>
        </w:rPr>
        <w:t xml:space="preserve">КОМЕРЦІЙНА ПРОПОЗИЦІЯ </w:t>
      </w:r>
      <w:r w:rsidR="00E37BC9">
        <w:rPr>
          <w:b/>
        </w:rPr>
        <w:t>№</w:t>
      </w:r>
      <w:r w:rsidR="009300C8">
        <w:rPr>
          <w:b/>
        </w:rPr>
        <w:t>9</w:t>
      </w:r>
    </w:p>
    <w:p w14:paraId="57D42EB5" w14:textId="297E5F6D" w:rsidR="001A3F22" w:rsidRDefault="001A3F22" w:rsidP="003B6FBD">
      <w:pPr>
        <w:tabs>
          <w:tab w:val="left" w:pos="1695"/>
        </w:tabs>
        <w:jc w:val="center"/>
        <w:rPr>
          <w:b/>
        </w:rPr>
      </w:pPr>
      <w:r>
        <w:rPr>
          <w:b/>
          <w:sz w:val="22"/>
          <w:szCs w:val="22"/>
        </w:rPr>
        <w:t>(3-х зонний облік, негазифіковані)</w:t>
      </w:r>
    </w:p>
    <w:p w14:paraId="3A7C7E49" w14:textId="77777777" w:rsidR="009300C8" w:rsidRPr="00EE05BC" w:rsidRDefault="009300C8" w:rsidP="009300C8">
      <w:pPr>
        <w:tabs>
          <w:tab w:val="left" w:pos="1695"/>
        </w:tabs>
        <w:jc w:val="center"/>
      </w:pPr>
      <w:r w:rsidRPr="00B87E7A">
        <w:rPr>
          <w:b/>
        </w:rPr>
        <w:t xml:space="preserve">Для побутових споживачів, </w:t>
      </w:r>
      <w:r w:rsidRPr="00EE05BC">
        <w:rPr>
          <w:b/>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14:paraId="550584D2" w14:textId="77777777" w:rsidR="00986A9C" w:rsidRPr="004B0214" w:rsidRDefault="00986A9C" w:rsidP="00986A9C">
      <w:pPr>
        <w:tabs>
          <w:tab w:val="left" w:pos="1695"/>
        </w:tabs>
        <w:jc w:val="center"/>
      </w:pPr>
    </w:p>
    <w:p w14:paraId="4FC53F02" w14:textId="77777777" w:rsidR="00986A9C" w:rsidRPr="004B0214" w:rsidRDefault="00986A9C" w:rsidP="00986A9C">
      <w:pPr>
        <w:tabs>
          <w:tab w:val="left" w:pos="1695"/>
        </w:tabs>
      </w:pPr>
    </w:p>
    <w:p w14:paraId="5D0F1DF2" w14:textId="77777777"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14:paraId="27FCAE2C" w14:textId="77777777" w:rsidR="00A4788B" w:rsidRDefault="00A4788B" w:rsidP="00965DC9">
      <w:pPr>
        <w:tabs>
          <w:tab w:val="left" w:pos="1695"/>
        </w:tabs>
        <w:jc w:val="both"/>
        <w:rPr>
          <w:color w:val="000000"/>
        </w:rPr>
      </w:pPr>
    </w:p>
    <w:p w14:paraId="23B29EFC" w14:textId="77777777" w:rsidR="001F238E" w:rsidRDefault="001F238E" w:rsidP="00965DC9">
      <w:pPr>
        <w:tabs>
          <w:tab w:val="left" w:pos="1695"/>
        </w:tabs>
        <w:jc w:val="both"/>
        <w:rPr>
          <w:color w:val="00000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14:paraId="4D8362CB" w14:textId="77777777" w:rsidTr="00A904D6">
        <w:tc>
          <w:tcPr>
            <w:tcW w:w="3287" w:type="dxa"/>
            <w:shd w:val="clear" w:color="auto" w:fill="auto"/>
          </w:tcPr>
          <w:p w14:paraId="1689EA96" w14:textId="77777777"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14:paraId="43F94972" w14:textId="77777777"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14:paraId="19D295CC" w14:textId="77777777" w:rsidTr="00A904D6">
        <w:tc>
          <w:tcPr>
            <w:tcW w:w="3287" w:type="dxa"/>
            <w:shd w:val="clear" w:color="auto" w:fill="auto"/>
          </w:tcPr>
          <w:p w14:paraId="4471F16B" w14:textId="77777777"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14:paraId="62477062" w14:textId="77777777" w:rsidR="00E649D6" w:rsidRPr="00D1202E" w:rsidRDefault="00E649D6" w:rsidP="00E649D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14:paraId="69AF499F" w14:textId="77777777" w:rsidR="00E649D6" w:rsidRPr="00D1202E" w:rsidRDefault="00E649D6" w:rsidP="00E649D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F122F1">
              <w:rPr>
                <w:rFonts w:ascii="Times New Roman" w:hAnsi="Times New Roman" w:cs="Times New Roman"/>
                <w:sz w:val="22"/>
                <w:szCs w:val="22"/>
                <w:lang w:val="uk-UA"/>
              </w:rPr>
              <w:t xml:space="preserve">-зонним обліком, що передбачено </w:t>
            </w:r>
            <w:r w:rsidRPr="00D1202E">
              <w:rPr>
                <w:rFonts w:ascii="Times New Roman" w:hAnsi="Times New Roman" w:cs="Times New Roman"/>
                <w:sz w:val="22"/>
                <w:szCs w:val="22"/>
                <w:lang w:val="uk-UA"/>
              </w:rPr>
              <w:t xml:space="preserve"> даною Комерційною пропозицією; </w:t>
            </w:r>
          </w:p>
          <w:p w14:paraId="04A859CB" w14:textId="77777777" w:rsidR="00E649D6" w:rsidRDefault="00E649D6" w:rsidP="00E649D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Об’єкт споживача передбачає споживання електричної енергії для побутових потреб, що не включає професійну та/або господарську діяльність;</w:t>
            </w:r>
          </w:p>
          <w:p w14:paraId="49896BFB" w14:textId="77777777" w:rsidR="009300C8" w:rsidRDefault="00E649D6" w:rsidP="00E649D6">
            <w:pPr>
              <w:pStyle w:val="HTML"/>
              <w:jc w:val="both"/>
              <w:rPr>
                <w:rFonts w:ascii="Times New Roman" w:hAnsi="Times New Roman" w:cs="Times New Roman"/>
                <w:sz w:val="22"/>
                <w:szCs w:val="22"/>
                <w:lang w:val="uk-UA"/>
              </w:rPr>
            </w:pPr>
            <w:r w:rsidRPr="009300C8">
              <w:rPr>
                <w:rFonts w:ascii="Times New Roman" w:hAnsi="Times New Roman" w:cs="Times New Roman"/>
                <w:sz w:val="22"/>
                <w:szCs w:val="22"/>
                <w:lang w:val="uk-UA"/>
              </w:rPr>
              <w:t xml:space="preserve">- </w:t>
            </w:r>
            <w:r w:rsidR="00CE6382">
              <w:fldChar w:fldCharType="begin"/>
            </w:r>
            <w:r w:rsidR="00CE6382" w:rsidRPr="008351DB">
              <w:rPr>
                <w:lang w:val="uk-UA"/>
              </w:rPr>
              <w:instrText xml:space="preserve"> </w:instrText>
            </w:r>
            <w:r w:rsidR="00CE6382">
              <w:instrText>HYPERLINK</w:instrText>
            </w:r>
            <w:r w:rsidR="00CE6382" w:rsidRPr="008351DB">
              <w:rPr>
                <w:lang w:val="uk-UA"/>
              </w:rPr>
              <w:instrText xml:space="preserve"> "</w:instrText>
            </w:r>
            <w:r w:rsidR="00CE6382">
              <w:instrText>https</w:instrText>
            </w:r>
            <w:r w:rsidR="00CE6382" w:rsidRPr="008351DB">
              <w:rPr>
                <w:lang w:val="uk-UA"/>
              </w:rPr>
              <w:instrText>://</w:instrText>
            </w:r>
            <w:r w:rsidR="00CE6382">
              <w:instrText>zakon</w:instrText>
            </w:r>
            <w:r w:rsidR="00CE6382" w:rsidRPr="008351DB">
              <w:rPr>
                <w:lang w:val="uk-UA"/>
              </w:rPr>
              <w:instrText>-</w:instrText>
            </w:r>
            <w:r w:rsidR="00CE6382">
              <w:instrText>pro</w:instrText>
            </w:r>
            <w:r w:rsidR="00CE6382" w:rsidRPr="008351DB">
              <w:rPr>
                <w:lang w:val="uk-UA"/>
              </w:rPr>
              <w:instrText>.</w:instrText>
            </w:r>
            <w:r w:rsidR="00CE6382">
              <w:instrText>ligazakon</w:instrText>
            </w:r>
            <w:r w:rsidR="00CE6382" w:rsidRPr="008351DB">
              <w:rPr>
                <w:lang w:val="uk-UA"/>
              </w:rPr>
              <w:instrText>.</w:instrText>
            </w:r>
            <w:r w:rsidR="00CE6382">
              <w:instrText>net</w:instrText>
            </w:r>
            <w:r w:rsidR="00CE6382" w:rsidRPr="008351DB">
              <w:rPr>
                <w:lang w:val="uk-UA"/>
              </w:rPr>
              <w:instrText>/</w:instrText>
            </w:r>
            <w:r w:rsidR="00CE6382">
              <w:instrText>document</w:instrText>
            </w:r>
            <w:r w:rsidR="00CE6382" w:rsidRPr="008351DB">
              <w:rPr>
                <w:lang w:val="uk-UA"/>
              </w:rPr>
              <w:instrText>/</w:instrText>
            </w:r>
            <w:r w:rsidR="00CE6382">
              <w:instrText>KP</w:instrText>
            </w:r>
            <w:r w:rsidR="00CE6382" w:rsidRPr="008351DB">
              <w:rPr>
                <w:lang w:val="uk-UA"/>
              </w:rPr>
              <w:instrText>241479?</w:instrText>
            </w:r>
            <w:r w:rsidR="00CE6382">
              <w:instrText>ed</w:instrText>
            </w:r>
            <w:r w:rsidR="00CE6382" w:rsidRPr="008351DB">
              <w:rPr>
                <w:lang w:val="uk-UA"/>
              </w:rPr>
              <w:instrText>=2024_12_20&amp;</w:instrText>
            </w:r>
            <w:r w:rsidR="00CE6382">
              <w:instrText>an</w:instrText>
            </w:r>
            <w:r w:rsidR="00CE6382" w:rsidRPr="008351DB">
              <w:rPr>
                <w:lang w:val="uk-UA"/>
              </w:rPr>
              <w:instrText>=</w:instrText>
            </w:r>
            <w:r w:rsidR="00CE6382" w:rsidRPr="008351DB">
              <w:rPr>
                <w:lang w:val="uk-UA"/>
              </w:rPr>
              <w:instrText>63" \</w:instrText>
            </w:r>
            <w:r w:rsidR="00CE6382">
              <w:instrText>h</w:instrText>
            </w:r>
            <w:r w:rsidR="00CE6382" w:rsidRPr="008351DB">
              <w:rPr>
                <w:lang w:val="uk-UA"/>
              </w:rPr>
              <w:instrText xml:space="preserve"> </w:instrText>
            </w:r>
            <w:r w:rsidR="00CE6382">
              <w:fldChar w:fldCharType="separate"/>
            </w:r>
            <w:r w:rsidR="009300C8">
              <w:rPr>
                <w:rFonts w:ascii="Times New Roman" w:hAnsi="Times New Roman" w:cs="Times New Roman"/>
                <w:sz w:val="22"/>
                <w:szCs w:val="22"/>
                <w:lang w:val="uk-UA"/>
              </w:rPr>
              <w:t xml:space="preserve"> Відсутні</w:t>
            </w:r>
            <w:r w:rsidR="009300C8" w:rsidRPr="003370F4">
              <w:rPr>
                <w:rFonts w:ascii="Times New Roman" w:hAnsi="Times New Roman" w:cs="Times New Roman"/>
                <w:sz w:val="22"/>
                <w:szCs w:val="22"/>
                <w:lang w:val="uk-UA"/>
              </w:rPr>
              <w:t>сть газифікації багатоквартирних будинк</w:t>
            </w:r>
            <w:r w:rsidR="009300C8">
              <w:rPr>
                <w:rFonts w:ascii="Times New Roman" w:hAnsi="Times New Roman" w:cs="Times New Roman"/>
                <w:sz w:val="22"/>
                <w:szCs w:val="22"/>
                <w:lang w:val="uk-UA"/>
              </w:rPr>
              <w:t>ів та відсутність</w:t>
            </w:r>
            <w:r w:rsidR="009300C8" w:rsidRPr="003370F4">
              <w:rPr>
                <w:rFonts w:ascii="Times New Roman" w:hAnsi="Times New Roman" w:cs="Times New Roman"/>
                <w:sz w:val="22"/>
                <w:szCs w:val="22"/>
                <w:lang w:val="uk-UA"/>
              </w:rPr>
              <w:t xml:space="preserve"> або </w:t>
            </w:r>
            <w:proofErr w:type="spellStart"/>
            <w:r w:rsidR="009300C8" w:rsidRPr="003370F4">
              <w:rPr>
                <w:rFonts w:ascii="Times New Roman" w:hAnsi="Times New Roman" w:cs="Times New Roman"/>
                <w:sz w:val="22"/>
                <w:szCs w:val="22"/>
                <w:lang w:val="uk-UA"/>
              </w:rPr>
              <w:t>нефункціонування</w:t>
            </w:r>
            <w:proofErr w:type="spellEnd"/>
            <w:r w:rsidR="009300C8" w:rsidRPr="003370F4">
              <w:rPr>
                <w:rFonts w:ascii="Times New Roman" w:hAnsi="Times New Roman" w:cs="Times New Roman"/>
                <w:sz w:val="22"/>
                <w:szCs w:val="22"/>
                <w:lang w:val="uk-UA"/>
              </w:rPr>
              <w:t xml:space="preserve"> в зазначених будинках систем</w:t>
            </w:r>
            <w:r w:rsidR="00CE6382">
              <w:rPr>
                <w:rFonts w:ascii="Times New Roman" w:hAnsi="Times New Roman" w:cs="Times New Roman"/>
                <w:sz w:val="22"/>
                <w:szCs w:val="22"/>
                <w:lang w:val="uk-UA"/>
              </w:rPr>
              <w:fldChar w:fldCharType="end"/>
            </w:r>
            <w:r w:rsidR="009300C8" w:rsidRPr="003370F4">
              <w:rPr>
                <w:rFonts w:ascii="Times New Roman" w:hAnsi="Times New Roman" w:cs="Times New Roman"/>
                <w:sz w:val="22"/>
                <w:szCs w:val="22"/>
                <w:lang w:val="uk-UA"/>
              </w:rPr>
              <w:t xml:space="preserve"> </w:t>
            </w:r>
            <w:r w:rsidR="00CE6382">
              <w:fldChar w:fldCharType="begin"/>
            </w:r>
            <w:r w:rsidR="00CE6382" w:rsidRPr="008351DB">
              <w:rPr>
                <w:lang w:val="uk-UA"/>
              </w:rPr>
              <w:instrText xml:space="preserve"> </w:instrText>
            </w:r>
            <w:r w:rsidR="00CE6382">
              <w:instrText>HYPERLINK</w:instrText>
            </w:r>
            <w:r w:rsidR="00CE6382" w:rsidRPr="008351DB">
              <w:rPr>
                <w:lang w:val="uk-UA"/>
              </w:rPr>
              <w:instrText xml:space="preserve"> "</w:instrText>
            </w:r>
            <w:r w:rsidR="00CE6382">
              <w:instrText>https</w:instrText>
            </w:r>
            <w:r w:rsidR="00CE6382" w:rsidRPr="008351DB">
              <w:rPr>
                <w:lang w:val="uk-UA"/>
              </w:rPr>
              <w:instrText>://</w:instrText>
            </w:r>
            <w:r w:rsidR="00CE6382">
              <w:instrText>zakon</w:instrText>
            </w:r>
            <w:r w:rsidR="00CE6382" w:rsidRPr="008351DB">
              <w:rPr>
                <w:lang w:val="uk-UA"/>
              </w:rPr>
              <w:instrText>-</w:instrText>
            </w:r>
            <w:r w:rsidR="00CE6382">
              <w:instrText>pro</w:instrText>
            </w:r>
            <w:r w:rsidR="00CE6382" w:rsidRPr="008351DB">
              <w:rPr>
                <w:lang w:val="uk-UA"/>
              </w:rPr>
              <w:instrText>.</w:instrText>
            </w:r>
            <w:r w:rsidR="00CE6382">
              <w:instrText>ligazakon</w:instrText>
            </w:r>
            <w:r w:rsidR="00CE6382" w:rsidRPr="008351DB">
              <w:rPr>
                <w:lang w:val="uk-UA"/>
              </w:rPr>
              <w:instrText>.</w:instrText>
            </w:r>
            <w:r w:rsidR="00CE6382">
              <w:instrText>net</w:instrText>
            </w:r>
            <w:r w:rsidR="00CE6382" w:rsidRPr="008351DB">
              <w:rPr>
                <w:lang w:val="uk-UA"/>
              </w:rPr>
              <w:instrText>/</w:instrText>
            </w:r>
            <w:r w:rsidR="00CE6382">
              <w:instrText>document</w:instrText>
            </w:r>
            <w:r w:rsidR="00CE6382" w:rsidRPr="008351DB">
              <w:rPr>
                <w:lang w:val="uk-UA"/>
              </w:rPr>
              <w:instrText>/</w:instrText>
            </w:r>
            <w:r w:rsidR="00CE6382">
              <w:instrText>KP</w:instrText>
            </w:r>
            <w:r w:rsidR="00CE6382" w:rsidRPr="008351DB">
              <w:rPr>
                <w:lang w:val="uk-UA"/>
              </w:rPr>
              <w:instrText>241479?</w:instrText>
            </w:r>
            <w:r w:rsidR="00CE6382">
              <w:instrText>ed</w:instrText>
            </w:r>
            <w:r w:rsidR="00CE6382" w:rsidRPr="008351DB">
              <w:rPr>
                <w:lang w:val="uk-UA"/>
              </w:rPr>
              <w:instrText>=2024_12_20&amp;</w:instrText>
            </w:r>
            <w:r w:rsidR="00CE6382">
              <w:instrText>an</w:instrText>
            </w:r>
            <w:r w:rsidR="00CE6382" w:rsidRPr="008351DB">
              <w:rPr>
                <w:lang w:val="uk-UA"/>
              </w:rPr>
              <w:instrText>=63" \</w:instrText>
            </w:r>
            <w:r w:rsidR="00CE6382">
              <w:instrText>h</w:instrText>
            </w:r>
            <w:r w:rsidR="00CE6382" w:rsidRPr="008351DB">
              <w:rPr>
                <w:lang w:val="uk-UA"/>
              </w:rPr>
              <w:instrText xml:space="preserve"> </w:instrText>
            </w:r>
            <w:r w:rsidR="00CE6382">
              <w:fldChar w:fldCharType="separate"/>
            </w:r>
            <w:r w:rsidR="009300C8" w:rsidRPr="003370F4">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r w:rsidR="00CE6382">
              <w:rPr>
                <w:rFonts w:ascii="Times New Roman" w:hAnsi="Times New Roman" w:cs="Times New Roman"/>
                <w:sz w:val="22"/>
                <w:szCs w:val="22"/>
                <w:lang w:val="uk-UA"/>
              </w:rPr>
              <w:fldChar w:fldCharType="end"/>
            </w:r>
            <w:r w:rsidR="009300C8" w:rsidRPr="003370F4">
              <w:rPr>
                <w:rFonts w:ascii="Times New Roman" w:hAnsi="Times New Roman" w:cs="Times New Roman"/>
                <w:sz w:val="22"/>
                <w:szCs w:val="22"/>
                <w:lang w:val="uk-UA"/>
              </w:rPr>
              <w:t xml:space="preserve"> </w:t>
            </w:r>
            <w:r w:rsidR="00CE6382">
              <w:fldChar w:fldCharType="begin"/>
            </w:r>
            <w:r w:rsidR="00CE6382" w:rsidRPr="008351DB">
              <w:rPr>
                <w:lang w:val="uk-UA"/>
              </w:rPr>
              <w:instrText xml:space="preserve"> </w:instrText>
            </w:r>
            <w:r w:rsidR="00CE6382">
              <w:instrText>HYPERLINK</w:instrText>
            </w:r>
            <w:r w:rsidR="00CE6382" w:rsidRPr="008351DB">
              <w:rPr>
                <w:lang w:val="uk-UA"/>
              </w:rPr>
              <w:instrText xml:space="preserve"> "</w:instrText>
            </w:r>
            <w:r w:rsidR="00CE6382">
              <w:instrText>https</w:instrText>
            </w:r>
            <w:r w:rsidR="00CE6382" w:rsidRPr="008351DB">
              <w:rPr>
                <w:lang w:val="uk-UA"/>
              </w:rPr>
              <w:instrText>://</w:instrText>
            </w:r>
            <w:r w:rsidR="00CE6382">
              <w:instrText>zakon</w:instrText>
            </w:r>
            <w:r w:rsidR="00CE6382" w:rsidRPr="008351DB">
              <w:rPr>
                <w:lang w:val="uk-UA"/>
              </w:rPr>
              <w:instrText>-</w:instrText>
            </w:r>
            <w:r w:rsidR="00CE6382">
              <w:instrText>pro</w:instrText>
            </w:r>
            <w:r w:rsidR="00CE6382" w:rsidRPr="008351DB">
              <w:rPr>
                <w:lang w:val="uk-UA"/>
              </w:rPr>
              <w:instrText>.</w:instrText>
            </w:r>
            <w:r w:rsidR="00CE6382">
              <w:instrText>ligazakon</w:instrText>
            </w:r>
            <w:r w:rsidR="00CE6382" w:rsidRPr="008351DB">
              <w:rPr>
                <w:lang w:val="uk-UA"/>
              </w:rPr>
              <w:instrText>.</w:instrText>
            </w:r>
            <w:r w:rsidR="00CE6382">
              <w:instrText>net</w:instrText>
            </w:r>
            <w:r w:rsidR="00CE6382" w:rsidRPr="008351DB">
              <w:rPr>
                <w:lang w:val="uk-UA"/>
              </w:rPr>
              <w:instrText>/</w:instrText>
            </w:r>
            <w:r w:rsidR="00CE6382">
              <w:instrText>document</w:instrText>
            </w:r>
            <w:r w:rsidR="00CE6382" w:rsidRPr="008351DB">
              <w:rPr>
                <w:lang w:val="uk-UA"/>
              </w:rPr>
              <w:instrText>/</w:instrText>
            </w:r>
            <w:r w:rsidR="00CE6382">
              <w:instrText>KP</w:instrText>
            </w:r>
            <w:r w:rsidR="00CE6382" w:rsidRPr="008351DB">
              <w:rPr>
                <w:lang w:val="uk-UA"/>
              </w:rPr>
              <w:instrText>241479?</w:instrText>
            </w:r>
            <w:r w:rsidR="00CE6382">
              <w:instrText>ed</w:instrText>
            </w:r>
            <w:r w:rsidR="00CE6382" w:rsidRPr="008351DB">
              <w:rPr>
                <w:lang w:val="uk-UA"/>
              </w:rPr>
              <w:instrText>=2024_12_20&amp;</w:instrText>
            </w:r>
            <w:r w:rsidR="00CE6382">
              <w:instrText>an</w:instrText>
            </w:r>
            <w:r w:rsidR="00CE6382" w:rsidRPr="008351DB">
              <w:rPr>
                <w:lang w:val="uk-UA"/>
              </w:rPr>
              <w:instrText>=63" \</w:instrText>
            </w:r>
            <w:r w:rsidR="00CE6382">
              <w:instrText>h</w:instrText>
            </w:r>
            <w:r w:rsidR="00CE6382" w:rsidRPr="008351DB">
              <w:rPr>
                <w:lang w:val="uk-UA"/>
              </w:rPr>
              <w:instrText xml:space="preserve"> </w:instrText>
            </w:r>
            <w:r w:rsidR="00CE6382">
              <w:fldChar w:fldCharType="separate"/>
            </w:r>
            <w:r w:rsidR="009300C8" w:rsidRPr="003370F4">
              <w:rPr>
                <w:rFonts w:ascii="Times New Roman" w:hAnsi="Times New Roman" w:cs="Times New Roman"/>
                <w:sz w:val="22"/>
                <w:szCs w:val="22"/>
                <w:lang w:val="uk-UA"/>
              </w:rPr>
              <w:t xml:space="preserve">електричної </w:t>
            </w:r>
            <w:r w:rsidR="009300C8">
              <w:rPr>
                <w:rFonts w:ascii="Times New Roman" w:hAnsi="Times New Roman" w:cs="Times New Roman"/>
                <w:sz w:val="22"/>
                <w:szCs w:val="22"/>
                <w:lang w:val="uk-UA"/>
              </w:rPr>
              <w:t>енергії;</w:t>
            </w:r>
            <w:r w:rsidR="009300C8" w:rsidRPr="003370F4">
              <w:rPr>
                <w:rFonts w:ascii="Times New Roman" w:hAnsi="Times New Roman" w:cs="Times New Roman"/>
                <w:sz w:val="22"/>
                <w:szCs w:val="22"/>
                <w:lang w:val="uk-UA"/>
              </w:rPr>
              <w:t xml:space="preserve"> </w:t>
            </w:r>
            <w:r w:rsidR="00CE6382">
              <w:rPr>
                <w:rFonts w:ascii="Times New Roman" w:hAnsi="Times New Roman" w:cs="Times New Roman"/>
                <w:sz w:val="22"/>
                <w:szCs w:val="22"/>
                <w:lang w:val="uk-UA"/>
              </w:rPr>
              <w:fldChar w:fldCharType="end"/>
            </w:r>
            <w:r w:rsidRPr="009300C8">
              <w:rPr>
                <w:rFonts w:ascii="Times New Roman" w:hAnsi="Times New Roman" w:cs="Times New Roman"/>
                <w:sz w:val="22"/>
                <w:szCs w:val="22"/>
                <w:lang w:val="uk-UA"/>
              </w:rPr>
              <w:t xml:space="preserve"> </w:t>
            </w:r>
          </w:p>
          <w:p w14:paraId="38004E9B" w14:textId="77777777" w:rsidR="00E649D6" w:rsidRPr="00D1202E" w:rsidRDefault="00E649D6" w:rsidP="00E649D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14:paraId="7ED462A7" w14:textId="77777777" w:rsidR="00E649D6" w:rsidRDefault="00E649D6" w:rsidP="00E649D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14:paraId="34D99269" w14:textId="77777777" w:rsidR="00B21C32" w:rsidRDefault="00E649D6" w:rsidP="00E649D6">
            <w:pPr>
              <w:pStyle w:val="HTML"/>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14:paraId="0BB4E541" w14:textId="77777777" w:rsidTr="00A904D6">
        <w:tc>
          <w:tcPr>
            <w:tcW w:w="3287" w:type="dxa"/>
            <w:shd w:val="clear" w:color="auto" w:fill="auto"/>
          </w:tcPr>
          <w:p w14:paraId="3EC969CF" w14:textId="77777777" w:rsidR="00E862A3" w:rsidRDefault="00E37BC9" w:rsidP="008C514C">
            <w:pPr>
              <w:rPr>
                <w:b/>
              </w:rPr>
            </w:pPr>
            <w:r w:rsidRPr="001F238E">
              <w:rPr>
                <w:b/>
              </w:rPr>
              <w:t>Територія надання універсальних послуг</w:t>
            </w:r>
          </w:p>
          <w:p w14:paraId="4FECF49A" w14:textId="77777777" w:rsidR="00A4788B" w:rsidRPr="001F238E" w:rsidRDefault="00A4788B" w:rsidP="008C514C">
            <w:pPr>
              <w:rPr>
                <w:b/>
              </w:rPr>
            </w:pPr>
          </w:p>
        </w:tc>
        <w:tc>
          <w:tcPr>
            <w:tcW w:w="6523" w:type="dxa"/>
            <w:shd w:val="clear" w:color="auto" w:fill="auto"/>
          </w:tcPr>
          <w:p w14:paraId="50709FF2" w14:textId="77777777" w:rsidR="00E37BC9" w:rsidRDefault="00E37BC9" w:rsidP="008F11BB">
            <w:pPr>
              <w:ind w:right="34" w:firstLine="320"/>
              <w:jc w:val="both"/>
            </w:pPr>
            <w:r>
              <w:t>Луганська область</w:t>
            </w:r>
          </w:p>
        </w:tc>
      </w:tr>
      <w:tr w:rsidR="00986A9C" w:rsidRPr="004B0214" w14:paraId="1AC15F29" w14:textId="77777777" w:rsidTr="00A904D6">
        <w:tc>
          <w:tcPr>
            <w:tcW w:w="3287" w:type="dxa"/>
            <w:shd w:val="clear" w:color="auto" w:fill="auto"/>
          </w:tcPr>
          <w:p w14:paraId="35CB9607" w14:textId="77777777" w:rsidR="00986A9C" w:rsidRPr="00924204" w:rsidRDefault="00986A9C" w:rsidP="00DA0391">
            <w:pPr>
              <w:pStyle w:val="HTML"/>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Ціна (тариф) електричної енергії</w:t>
            </w:r>
          </w:p>
        </w:tc>
        <w:tc>
          <w:tcPr>
            <w:tcW w:w="6523" w:type="dxa"/>
            <w:shd w:val="clear" w:color="auto" w:fill="auto"/>
          </w:tcPr>
          <w:p w14:paraId="5E4752D9" w14:textId="77777777" w:rsidR="0067664D" w:rsidRDefault="0067664D" w:rsidP="0067664D">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w:t>
            </w:r>
            <w:r w:rsidRPr="005A0582">
              <w:rPr>
                <w:sz w:val="22"/>
                <w:szCs w:val="22"/>
              </w:rPr>
              <w:t>від 29 квітня 2025 року № 480</w:t>
            </w:r>
            <w:r w:rsidRPr="00D1202E">
              <w:rPr>
                <w:sz w:val="22"/>
                <w:szCs w:val="22"/>
              </w:rPr>
              <w:t>)</w:t>
            </w:r>
            <w:r>
              <w:rPr>
                <w:sz w:val="22"/>
                <w:szCs w:val="22"/>
              </w:rPr>
              <w:t>,</w:t>
            </w:r>
            <w:r w:rsidRPr="00D1202E">
              <w:rPr>
                <w:sz w:val="22"/>
                <w:szCs w:val="22"/>
              </w:rPr>
              <w:t xml:space="preserve"> </w:t>
            </w:r>
            <w:r w:rsidRPr="00AF53D8">
              <w:rPr>
                <w:sz w:val="22"/>
                <w:szCs w:val="22"/>
              </w:rPr>
              <w:t>із з</w:t>
            </w:r>
            <w:r>
              <w:rPr>
                <w:sz w:val="22"/>
                <w:szCs w:val="22"/>
              </w:rPr>
              <w:t>астосуванням таких коефіцієнтів:</w:t>
            </w:r>
          </w:p>
          <w:p w14:paraId="71423388" w14:textId="77777777" w:rsidR="0067664D" w:rsidRDefault="0067664D" w:rsidP="0067664D">
            <w:pPr>
              <w:jc w:val="both"/>
              <w:rPr>
                <w:sz w:val="22"/>
                <w:szCs w:val="22"/>
              </w:rPr>
            </w:pPr>
            <w:r w:rsidRPr="00AF53D8">
              <w:rPr>
                <w:sz w:val="22"/>
                <w:szCs w:val="22"/>
              </w:rPr>
              <w:t>1)</w:t>
            </w:r>
            <w:r>
              <w:rPr>
                <w:sz w:val="22"/>
                <w:szCs w:val="22"/>
              </w:rPr>
              <w:t xml:space="preserve">   </w:t>
            </w:r>
            <w:r w:rsidRPr="00333FF3">
              <w:rPr>
                <w:sz w:val="22"/>
                <w:szCs w:val="22"/>
              </w:rPr>
              <w:t xml:space="preserve"> за </w:t>
            </w:r>
            <w:r>
              <w:rPr>
                <w:sz w:val="22"/>
                <w:szCs w:val="22"/>
              </w:rPr>
              <w:t>три</w:t>
            </w:r>
            <w:r w:rsidRPr="00333FF3">
              <w:rPr>
                <w:sz w:val="22"/>
                <w:szCs w:val="22"/>
              </w:rPr>
              <w:t>зонним диференціюванням за періодами часу</w:t>
            </w:r>
          </w:p>
          <w:p w14:paraId="13BFED68" w14:textId="77777777" w:rsidR="0067664D" w:rsidRPr="00333FF3" w:rsidRDefault="0067664D" w:rsidP="0067664D">
            <w:pPr>
              <w:jc w:val="both"/>
              <w:rPr>
                <w:sz w:val="22"/>
                <w:szCs w:val="22"/>
              </w:rPr>
            </w:pPr>
            <w:r>
              <w:rPr>
                <w:sz w:val="22"/>
                <w:szCs w:val="22"/>
              </w:rPr>
              <w:t xml:space="preserve">   </w:t>
            </w:r>
            <w:r w:rsidRPr="00333FF3">
              <w:rPr>
                <w:sz w:val="22"/>
                <w:szCs w:val="22"/>
              </w:rPr>
              <w:t xml:space="preserve">- 1,5 фіксованої ціни в години максимального навантаження </w:t>
            </w:r>
          </w:p>
          <w:p w14:paraId="45037224" w14:textId="77777777" w:rsidR="0067664D" w:rsidRPr="00333FF3" w:rsidRDefault="0067664D" w:rsidP="0067664D">
            <w:pPr>
              <w:jc w:val="both"/>
              <w:rPr>
                <w:sz w:val="22"/>
                <w:szCs w:val="22"/>
              </w:rPr>
            </w:pPr>
            <w:r w:rsidRPr="00333FF3">
              <w:rPr>
                <w:sz w:val="22"/>
                <w:szCs w:val="22"/>
              </w:rPr>
              <w:t xml:space="preserve">       енергосистеми (з 8-ї до 11-ї години і з 20-ї до 22-ї години);</w:t>
            </w:r>
          </w:p>
          <w:p w14:paraId="303EB43C" w14:textId="77777777" w:rsidR="0067664D" w:rsidRPr="00333FF3" w:rsidRDefault="0067664D" w:rsidP="0067664D">
            <w:pPr>
              <w:jc w:val="both"/>
              <w:rPr>
                <w:sz w:val="22"/>
                <w:szCs w:val="22"/>
              </w:rPr>
            </w:pPr>
            <w:r w:rsidRPr="00333FF3">
              <w:rPr>
                <w:sz w:val="22"/>
                <w:szCs w:val="22"/>
              </w:rPr>
              <w:t xml:space="preserve">    - повна фіксована ціна у </w:t>
            </w:r>
            <w:proofErr w:type="spellStart"/>
            <w:r w:rsidRPr="00333FF3">
              <w:rPr>
                <w:sz w:val="22"/>
                <w:szCs w:val="22"/>
              </w:rPr>
              <w:t>напівпіковий</w:t>
            </w:r>
            <w:proofErr w:type="spellEnd"/>
            <w:r w:rsidRPr="00333FF3">
              <w:rPr>
                <w:sz w:val="22"/>
                <w:szCs w:val="22"/>
              </w:rPr>
              <w:t xml:space="preserve"> період (з 7-ї до 8-ї </w:t>
            </w:r>
          </w:p>
          <w:p w14:paraId="70951D83" w14:textId="77777777" w:rsidR="0067664D" w:rsidRPr="00333FF3" w:rsidRDefault="0067664D" w:rsidP="0067664D">
            <w:pPr>
              <w:jc w:val="both"/>
              <w:rPr>
                <w:sz w:val="22"/>
                <w:szCs w:val="22"/>
              </w:rPr>
            </w:pPr>
            <w:r w:rsidRPr="00333FF3">
              <w:rPr>
                <w:sz w:val="22"/>
                <w:szCs w:val="22"/>
              </w:rPr>
              <w:t xml:space="preserve">       години, з 11-ї до 20-ї години, з 22-ї до 23-ї години);</w:t>
            </w:r>
          </w:p>
          <w:p w14:paraId="239A21E1" w14:textId="77777777" w:rsidR="0067664D" w:rsidRPr="004F31AB" w:rsidRDefault="0067664D" w:rsidP="0067664D">
            <w:pPr>
              <w:jc w:val="both"/>
              <w:rPr>
                <w:sz w:val="22"/>
                <w:szCs w:val="22"/>
              </w:rPr>
            </w:pPr>
            <w:r w:rsidRPr="00333FF3">
              <w:rPr>
                <w:sz w:val="22"/>
                <w:szCs w:val="22"/>
              </w:rPr>
              <w:t xml:space="preserve">    - 0,4 фіксованої ціни в години нічного мінімального</w:t>
            </w:r>
            <w:r w:rsidRPr="00AF53D8">
              <w:rPr>
                <w:sz w:val="22"/>
                <w:szCs w:val="22"/>
              </w:rPr>
              <w:t>;</w:t>
            </w:r>
          </w:p>
          <w:p w14:paraId="6B126ECE" w14:textId="77777777" w:rsidR="00711511" w:rsidRDefault="00711511" w:rsidP="00B8217C">
            <w:pPr>
              <w:jc w:val="both"/>
              <w:rPr>
                <w:sz w:val="22"/>
                <w:szCs w:val="22"/>
              </w:rPr>
            </w:pPr>
          </w:p>
          <w:p w14:paraId="3D31CC46" w14:textId="77777777" w:rsidR="00711511" w:rsidRDefault="00711511" w:rsidP="00B8217C">
            <w:pPr>
              <w:jc w:val="both"/>
              <w:rPr>
                <w:sz w:val="22"/>
                <w:szCs w:val="22"/>
              </w:rPr>
            </w:pPr>
          </w:p>
          <w:p w14:paraId="3A766196" w14:textId="77777777" w:rsidR="00711511" w:rsidRPr="0006485A" w:rsidRDefault="00711511" w:rsidP="00B8217C">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7"/>
              <w:gridCol w:w="1173"/>
              <w:gridCol w:w="1243"/>
              <w:gridCol w:w="1264"/>
            </w:tblGrid>
            <w:tr w:rsidR="00B8217C" w:rsidRPr="00125F7A" w14:paraId="38107419" w14:textId="77777777" w:rsidTr="009300C8">
              <w:tc>
                <w:tcPr>
                  <w:tcW w:w="2617" w:type="dxa"/>
                  <w:vMerge w:val="restart"/>
                  <w:hideMark/>
                </w:tcPr>
                <w:p w14:paraId="6A8A8E42" w14:textId="77777777" w:rsidR="00B8217C" w:rsidRPr="00125F7A" w:rsidRDefault="00B8217C" w:rsidP="00B8217C">
                  <w:pPr>
                    <w:spacing w:before="150" w:after="150"/>
                    <w:jc w:val="center"/>
                    <w:rPr>
                      <w:sz w:val="22"/>
                      <w:szCs w:val="22"/>
                    </w:rPr>
                  </w:pPr>
                  <w:r>
                    <w:rPr>
                      <w:sz w:val="22"/>
                      <w:szCs w:val="22"/>
                    </w:rPr>
                    <w:t>Споживач</w:t>
                  </w:r>
                </w:p>
              </w:tc>
              <w:tc>
                <w:tcPr>
                  <w:tcW w:w="3680" w:type="dxa"/>
                  <w:gridSpan w:val="3"/>
                  <w:hideMark/>
                </w:tcPr>
                <w:p w14:paraId="608060DA" w14:textId="77777777" w:rsidR="00B8217C" w:rsidRPr="00125F7A" w:rsidRDefault="00B8217C" w:rsidP="00B8217C">
                  <w:pPr>
                    <w:spacing w:before="150" w:after="150"/>
                    <w:jc w:val="center"/>
                    <w:rPr>
                      <w:sz w:val="22"/>
                      <w:szCs w:val="22"/>
                    </w:rPr>
                  </w:pPr>
                  <w:r w:rsidRPr="00125F7A">
                    <w:rPr>
                      <w:sz w:val="22"/>
                      <w:szCs w:val="22"/>
                    </w:rPr>
                    <w:t>Фіксована ціна на електричну енергію в гривнях за 1 кВт·год</w:t>
                  </w:r>
                  <w:r>
                    <w:rPr>
                      <w:sz w:val="22"/>
                      <w:szCs w:val="22"/>
                    </w:rPr>
                    <w:t xml:space="preserve"> залежно від місячного обсягу споживання</w:t>
                  </w:r>
                </w:p>
              </w:tc>
            </w:tr>
            <w:tr w:rsidR="00B8217C" w:rsidRPr="00125F7A" w14:paraId="1C24A289" w14:textId="77777777" w:rsidTr="009300C8">
              <w:trPr>
                <w:trHeight w:val="1016"/>
              </w:trPr>
              <w:tc>
                <w:tcPr>
                  <w:tcW w:w="0" w:type="auto"/>
                  <w:vMerge/>
                  <w:hideMark/>
                </w:tcPr>
                <w:p w14:paraId="6A42A1F2" w14:textId="77777777" w:rsidR="00B8217C" w:rsidRPr="00125F7A" w:rsidRDefault="00B8217C" w:rsidP="00B8217C">
                  <w:pPr>
                    <w:rPr>
                      <w:sz w:val="22"/>
                      <w:szCs w:val="22"/>
                    </w:rPr>
                  </w:pPr>
                </w:p>
              </w:tc>
              <w:tc>
                <w:tcPr>
                  <w:tcW w:w="1173" w:type="dxa"/>
                  <w:hideMark/>
                </w:tcPr>
                <w:p w14:paraId="194BA9F7" w14:textId="77777777" w:rsidR="00B8217C" w:rsidRPr="00125F7A" w:rsidRDefault="00B8217C" w:rsidP="00B8217C">
                  <w:pPr>
                    <w:spacing w:before="150" w:after="150"/>
                    <w:jc w:val="center"/>
                    <w:rPr>
                      <w:sz w:val="22"/>
                      <w:szCs w:val="22"/>
                    </w:rPr>
                  </w:pPr>
                  <w:r w:rsidRPr="00125F7A">
                    <w:rPr>
                      <w:sz w:val="22"/>
                      <w:szCs w:val="22"/>
                    </w:rPr>
                    <w:t>без податку на додану вартість</w:t>
                  </w:r>
                </w:p>
              </w:tc>
              <w:tc>
                <w:tcPr>
                  <w:tcW w:w="1243" w:type="dxa"/>
                  <w:hideMark/>
                </w:tcPr>
                <w:p w14:paraId="06C43589" w14:textId="77777777" w:rsidR="00B8217C" w:rsidRPr="00125F7A" w:rsidRDefault="00B8217C" w:rsidP="00B8217C">
                  <w:pPr>
                    <w:spacing w:before="150" w:after="150"/>
                    <w:jc w:val="center"/>
                    <w:rPr>
                      <w:sz w:val="22"/>
                      <w:szCs w:val="22"/>
                    </w:rPr>
                  </w:pPr>
                  <w:r w:rsidRPr="00125F7A">
                    <w:rPr>
                      <w:sz w:val="22"/>
                      <w:szCs w:val="22"/>
                    </w:rPr>
                    <w:t>податок на додану вартість</w:t>
                  </w:r>
                </w:p>
              </w:tc>
              <w:tc>
                <w:tcPr>
                  <w:tcW w:w="1264" w:type="dxa"/>
                  <w:hideMark/>
                </w:tcPr>
                <w:p w14:paraId="30468337" w14:textId="77777777" w:rsidR="00B8217C" w:rsidRPr="00125F7A" w:rsidRDefault="00B8217C" w:rsidP="00B8217C">
                  <w:pPr>
                    <w:spacing w:before="150" w:after="150"/>
                    <w:jc w:val="center"/>
                    <w:rPr>
                      <w:sz w:val="22"/>
                      <w:szCs w:val="22"/>
                    </w:rPr>
                  </w:pPr>
                  <w:r w:rsidRPr="00125F7A">
                    <w:rPr>
                      <w:sz w:val="22"/>
                      <w:szCs w:val="22"/>
                    </w:rPr>
                    <w:t>з податком на додану вартість</w:t>
                  </w:r>
                </w:p>
              </w:tc>
            </w:tr>
            <w:tr w:rsidR="00B8217C" w:rsidRPr="00125F7A" w14:paraId="679DA8F8" w14:textId="77777777" w:rsidTr="009300C8">
              <w:trPr>
                <w:trHeight w:val="2528"/>
              </w:trPr>
              <w:tc>
                <w:tcPr>
                  <w:tcW w:w="2617" w:type="dxa"/>
                  <w:hideMark/>
                </w:tcPr>
                <w:p w14:paraId="447C152C" w14:textId="77777777" w:rsidR="009300C8" w:rsidRDefault="00CE6382" w:rsidP="00B8217C">
                  <w:pPr>
                    <w:spacing w:before="150" w:after="150"/>
                    <w:rPr>
                      <w:sz w:val="22"/>
                      <w:szCs w:val="22"/>
                    </w:rPr>
                  </w:pPr>
                  <w:hyperlink r:id="rId8">
                    <w:r w:rsidR="009300C8" w:rsidRPr="006422D0">
                      <w:rPr>
                        <w:sz w:val="22"/>
                        <w:szCs w:val="22"/>
                      </w:rPr>
                      <w:t>Для побутових споживачів, які проживають у</w:t>
                    </w:r>
                  </w:hyperlink>
                  <w:r w:rsidR="009300C8" w:rsidRPr="000317A3">
                    <w:rPr>
                      <w:sz w:val="22"/>
                      <w:szCs w:val="22"/>
                    </w:rPr>
                    <w:t xml:space="preserve"> </w:t>
                  </w:r>
                  <w:hyperlink r:id="rId9">
                    <w:r w:rsidR="009300C8" w:rsidRPr="006422D0">
                      <w:rPr>
                        <w:sz w:val="22"/>
                        <w:szCs w:val="22"/>
                      </w:rPr>
                      <w:t>багатоквартирних будинках, що не газифіковані і в яких</w:t>
                    </w:r>
                  </w:hyperlink>
                  <w:r w:rsidR="009300C8" w:rsidRPr="000317A3">
                    <w:rPr>
                      <w:sz w:val="22"/>
                      <w:szCs w:val="22"/>
                    </w:rPr>
                    <w:t xml:space="preserve"> </w:t>
                  </w:r>
                  <w:hyperlink r:id="rId10">
                    <w:r w:rsidR="009300C8" w:rsidRPr="006422D0">
                      <w:rPr>
                        <w:sz w:val="22"/>
                        <w:szCs w:val="22"/>
                      </w:rPr>
                      <w:t>відсутні або не функціонують системи централізованого</w:t>
                    </w:r>
                  </w:hyperlink>
                  <w:r w:rsidR="009300C8" w:rsidRPr="000317A3">
                    <w:rPr>
                      <w:sz w:val="22"/>
                      <w:szCs w:val="22"/>
                    </w:rPr>
                    <w:t xml:space="preserve"> </w:t>
                  </w:r>
                  <w:hyperlink r:id="rId11">
                    <w:r w:rsidR="009300C8" w:rsidRPr="006422D0">
                      <w:rPr>
                        <w:sz w:val="22"/>
                        <w:szCs w:val="22"/>
                      </w:rPr>
                      <w:t>теплопостачання або системи автономного теплопостачання,</w:t>
                    </w:r>
                  </w:hyperlink>
                  <w:r w:rsidR="009300C8" w:rsidRPr="000317A3">
                    <w:rPr>
                      <w:sz w:val="22"/>
                      <w:szCs w:val="22"/>
                    </w:rPr>
                    <w:t xml:space="preserve"> </w:t>
                  </w:r>
                  <w:hyperlink r:id="rId12">
                    <w:r w:rsidR="009300C8" w:rsidRPr="006422D0">
                      <w:rPr>
                        <w:sz w:val="22"/>
                        <w:szCs w:val="22"/>
                      </w:rPr>
                      <w:t>які використовують будь-які види енергоносіїв, крім</w:t>
                    </w:r>
                  </w:hyperlink>
                  <w:r w:rsidR="009300C8" w:rsidRPr="000317A3">
                    <w:rPr>
                      <w:sz w:val="22"/>
                      <w:szCs w:val="22"/>
                    </w:rPr>
                    <w:t xml:space="preserve"> </w:t>
                  </w:r>
                  <w:hyperlink r:id="rId13">
                    <w:r w:rsidR="009300C8" w:rsidRPr="006422D0">
                      <w:rPr>
                        <w:sz w:val="22"/>
                        <w:szCs w:val="22"/>
                      </w:rPr>
                      <w:t>електричної енергії,</w:t>
                    </w:r>
                  </w:hyperlink>
                </w:p>
                <w:p w14:paraId="674503B0" w14:textId="77777777" w:rsidR="00B8217C" w:rsidRPr="00CF0848" w:rsidRDefault="009300C8" w:rsidP="00B8217C">
                  <w:pPr>
                    <w:spacing w:before="150" w:after="150"/>
                    <w:rPr>
                      <w:sz w:val="22"/>
                      <w:szCs w:val="22"/>
                    </w:rPr>
                  </w:pPr>
                  <w:r>
                    <w:rPr>
                      <w:sz w:val="22"/>
                      <w:szCs w:val="22"/>
                    </w:rPr>
                    <w:t xml:space="preserve"> </w:t>
                  </w:r>
                  <w:r w:rsidR="00B8217C">
                    <w:rPr>
                      <w:sz w:val="22"/>
                      <w:szCs w:val="22"/>
                    </w:rPr>
                    <w:t xml:space="preserve">у </w:t>
                  </w:r>
                  <w:r w:rsidR="00B8217C" w:rsidRPr="00472E9D">
                    <w:rPr>
                      <w:sz w:val="22"/>
                      <w:szCs w:val="22"/>
                    </w:rPr>
                    <w:t>період з 1 травня  по 30</w:t>
                  </w:r>
                  <w:r w:rsidR="00B8217C" w:rsidRPr="00CF0848">
                    <w:rPr>
                      <w:sz w:val="22"/>
                      <w:szCs w:val="22"/>
                    </w:rPr>
                    <w:t xml:space="preserve"> вересня (включно);</w:t>
                  </w:r>
                </w:p>
                <w:p w14:paraId="5DAB5472" w14:textId="77777777" w:rsidR="00711511" w:rsidRDefault="00711511" w:rsidP="00B8217C">
                  <w:pPr>
                    <w:spacing w:before="150" w:after="150"/>
                    <w:rPr>
                      <w:sz w:val="22"/>
                      <w:szCs w:val="22"/>
                    </w:rPr>
                  </w:pPr>
                </w:p>
                <w:p w14:paraId="10D38DA2" w14:textId="77777777" w:rsidR="00B8217C" w:rsidRPr="00711511" w:rsidRDefault="00B8217C" w:rsidP="00B8217C">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14:paraId="1EED28C4" w14:textId="77777777" w:rsidR="00B8217C" w:rsidRPr="00711511" w:rsidRDefault="00B8217C" w:rsidP="00B8217C">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14:paraId="0B41A16D" w14:textId="77777777" w:rsidR="00B8217C" w:rsidRPr="00CF0848" w:rsidRDefault="00B8217C" w:rsidP="00B8217C">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73" w:type="dxa"/>
                  <w:vAlign w:val="center"/>
                </w:tcPr>
                <w:p w14:paraId="6FDA8B3E" w14:textId="77777777" w:rsidR="00B8217C" w:rsidRDefault="00B8217C" w:rsidP="00B8217C">
                  <w:pPr>
                    <w:spacing w:before="150" w:after="150"/>
                    <w:jc w:val="center"/>
                    <w:rPr>
                      <w:sz w:val="22"/>
                      <w:szCs w:val="22"/>
                      <w:lang w:val="ru-RU"/>
                    </w:rPr>
                  </w:pPr>
                </w:p>
                <w:p w14:paraId="2E1CAFA7" w14:textId="77777777" w:rsidR="00B8217C" w:rsidRDefault="00B8217C" w:rsidP="00B8217C">
                  <w:pPr>
                    <w:spacing w:before="150" w:after="150"/>
                    <w:jc w:val="center"/>
                    <w:rPr>
                      <w:sz w:val="22"/>
                      <w:szCs w:val="22"/>
                      <w:lang w:val="ru-RU"/>
                    </w:rPr>
                  </w:pPr>
                </w:p>
                <w:p w14:paraId="1D8B6353" w14:textId="77777777" w:rsidR="00B8217C" w:rsidRDefault="00B8217C" w:rsidP="00B8217C">
                  <w:pPr>
                    <w:spacing w:before="150" w:after="150"/>
                    <w:jc w:val="center"/>
                    <w:rPr>
                      <w:sz w:val="22"/>
                      <w:szCs w:val="22"/>
                      <w:lang w:val="ru-RU"/>
                    </w:rPr>
                  </w:pPr>
                </w:p>
                <w:p w14:paraId="076E2FD6" w14:textId="77777777" w:rsidR="00B8217C" w:rsidRDefault="00B8217C" w:rsidP="00B8217C">
                  <w:pPr>
                    <w:spacing w:before="150" w:after="150"/>
                    <w:jc w:val="center"/>
                    <w:rPr>
                      <w:sz w:val="22"/>
                      <w:szCs w:val="22"/>
                      <w:lang w:val="ru-RU"/>
                    </w:rPr>
                  </w:pPr>
                </w:p>
                <w:p w14:paraId="292DDF90" w14:textId="77777777" w:rsidR="00B8217C" w:rsidRDefault="00B8217C" w:rsidP="00B8217C">
                  <w:pPr>
                    <w:spacing w:before="150" w:after="150"/>
                    <w:jc w:val="center"/>
                    <w:rPr>
                      <w:sz w:val="22"/>
                      <w:szCs w:val="22"/>
                      <w:lang w:val="ru-RU"/>
                    </w:rPr>
                  </w:pPr>
                </w:p>
                <w:p w14:paraId="5FE66157" w14:textId="77777777" w:rsidR="00B8217C" w:rsidRDefault="00B8217C" w:rsidP="00B8217C">
                  <w:pPr>
                    <w:spacing w:before="150" w:after="150"/>
                    <w:jc w:val="center"/>
                    <w:rPr>
                      <w:sz w:val="22"/>
                      <w:szCs w:val="22"/>
                      <w:lang w:val="ru-RU"/>
                    </w:rPr>
                  </w:pPr>
                </w:p>
                <w:p w14:paraId="24313221" w14:textId="77777777" w:rsidR="009300C8" w:rsidRDefault="009300C8" w:rsidP="00B8217C">
                  <w:pPr>
                    <w:spacing w:before="150" w:after="150"/>
                    <w:jc w:val="center"/>
                    <w:rPr>
                      <w:sz w:val="22"/>
                      <w:szCs w:val="22"/>
                      <w:lang w:val="ru-RU"/>
                    </w:rPr>
                  </w:pPr>
                </w:p>
                <w:p w14:paraId="0E5CE891" w14:textId="77777777" w:rsidR="009300C8" w:rsidRDefault="009300C8" w:rsidP="00B8217C">
                  <w:pPr>
                    <w:spacing w:before="150" w:after="150"/>
                    <w:jc w:val="center"/>
                    <w:rPr>
                      <w:sz w:val="22"/>
                      <w:szCs w:val="22"/>
                      <w:lang w:val="ru-RU"/>
                    </w:rPr>
                  </w:pPr>
                </w:p>
                <w:p w14:paraId="1D52CE95" w14:textId="77777777" w:rsidR="00B8217C" w:rsidRDefault="00B8217C" w:rsidP="00B8217C">
                  <w:pPr>
                    <w:spacing w:before="150" w:after="150"/>
                    <w:jc w:val="center"/>
                    <w:rPr>
                      <w:sz w:val="22"/>
                      <w:szCs w:val="22"/>
                      <w:lang w:val="ru-RU"/>
                    </w:rPr>
                  </w:pPr>
                  <w:r>
                    <w:rPr>
                      <w:sz w:val="22"/>
                      <w:szCs w:val="22"/>
                      <w:lang w:val="ru-RU"/>
                    </w:rPr>
                    <w:t>3,6</w:t>
                  </w:r>
                </w:p>
                <w:p w14:paraId="0CCBDDAF" w14:textId="77777777" w:rsidR="00B8217C" w:rsidRDefault="00B8217C" w:rsidP="00B8217C">
                  <w:pPr>
                    <w:spacing w:before="150" w:after="150"/>
                    <w:jc w:val="center"/>
                    <w:rPr>
                      <w:sz w:val="22"/>
                      <w:szCs w:val="22"/>
                      <w:lang w:val="ru-RU"/>
                    </w:rPr>
                  </w:pPr>
                </w:p>
                <w:p w14:paraId="040434DB" w14:textId="77777777" w:rsidR="00B8217C" w:rsidRDefault="00B8217C" w:rsidP="00B8217C">
                  <w:pPr>
                    <w:spacing w:before="150" w:after="150"/>
                    <w:jc w:val="center"/>
                    <w:rPr>
                      <w:sz w:val="22"/>
                      <w:szCs w:val="22"/>
                      <w:lang w:val="ru-RU"/>
                    </w:rPr>
                  </w:pPr>
                </w:p>
                <w:p w14:paraId="306C6477" w14:textId="77777777" w:rsidR="00711511" w:rsidRDefault="00711511" w:rsidP="00B8217C">
                  <w:pPr>
                    <w:spacing w:before="150" w:after="150"/>
                    <w:jc w:val="center"/>
                    <w:rPr>
                      <w:sz w:val="22"/>
                      <w:szCs w:val="22"/>
                      <w:lang w:val="ru-RU"/>
                    </w:rPr>
                  </w:pPr>
                </w:p>
                <w:p w14:paraId="4956F7D4" w14:textId="77777777" w:rsidR="00B8217C" w:rsidRDefault="00B8217C" w:rsidP="00B8217C">
                  <w:pPr>
                    <w:spacing w:before="150" w:after="150"/>
                    <w:jc w:val="center"/>
                    <w:rPr>
                      <w:sz w:val="22"/>
                      <w:szCs w:val="22"/>
                      <w:lang w:val="ru-RU"/>
                    </w:rPr>
                  </w:pPr>
                  <w:r>
                    <w:rPr>
                      <w:sz w:val="22"/>
                      <w:szCs w:val="22"/>
                      <w:lang w:val="ru-RU"/>
                    </w:rPr>
                    <w:t>2,2</w:t>
                  </w:r>
                </w:p>
                <w:p w14:paraId="286E6E9D" w14:textId="77777777" w:rsidR="00B8217C" w:rsidRDefault="00B8217C" w:rsidP="00B8217C">
                  <w:pPr>
                    <w:spacing w:before="150" w:after="150"/>
                    <w:jc w:val="center"/>
                    <w:rPr>
                      <w:sz w:val="22"/>
                      <w:szCs w:val="22"/>
                      <w:lang w:val="ru-RU"/>
                    </w:rPr>
                  </w:pPr>
                </w:p>
                <w:p w14:paraId="2F963469" w14:textId="77777777" w:rsidR="00B8217C" w:rsidRDefault="00B8217C" w:rsidP="00B8217C">
                  <w:pPr>
                    <w:spacing w:before="150" w:after="150"/>
                    <w:jc w:val="center"/>
                    <w:rPr>
                      <w:sz w:val="22"/>
                      <w:szCs w:val="22"/>
                      <w:lang w:val="ru-RU"/>
                    </w:rPr>
                  </w:pPr>
                </w:p>
                <w:p w14:paraId="30655C8A" w14:textId="77777777" w:rsidR="00B8217C" w:rsidRPr="00CF0848" w:rsidRDefault="00B8217C" w:rsidP="00B8217C">
                  <w:pPr>
                    <w:spacing w:before="150" w:after="150"/>
                    <w:jc w:val="center"/>
                    <w:rPr>
                      <w:sz w:val="22"/>
                      <w:szCs w:val="22"/>
                      <w:lang w:val="ru-RU"/>
                    </w:rPr>
                  </w:pPr>
                  <w:r>
                    <w:rPr>
                      <w:sz w:val="22"/>
                      <w:szCs w:val="22"/>
                      <w:lang w:val="ru-RU"/>
                    </w:rPr>
                    <w:t>3,6</w:t>
                  </w:r>
                </w:p>
              </w:tc>
              <w:tc>
                <w:tcPr>
                  <w:tcW w:w="1243" w:type="dxa"/>
                  <w:vAlign w:val="center"/>
                </w:tcPr>
                <w:p w14:paraId="3B9BDD0B" w14:textId="77777777" w:rsidR="00B8217C" w:rsidRDefault="00B8217C" w:rsidP="00B8217C">
                  <w:pPr>
                    <w:spacing w:before="150" w:after="150"/>
                    <w:jc w:val="center"/>
                    <w:rPr>
                      <w:sz w:val="22"/>
                      <w:szCs w:val="22"/>
                    </w:rPr>
                  </w:pPr>
                </w:p>
                <w:p w14:paraId="657BD0B3" w14:textId="77777777" w:rsidR="00B8217C" w:rsidRDefault="00B8217C" w:rsidP="00B8217C">
                  <w:pPr>
                    <w:spacing w:before="150" w:after="150"/>
                    <w:jc w:val="center"/>
                    <w:rPr>
                      <w:sz w:val="22"/>
                      <w:szCs w:val="22"/>
                    </w:rPr>
                  </w:pPr>
                </w:p>
                <w:p w14:paraId="5A025DD5" w14:textId="77777777" w:rsidR="00B8217C" w:rsidRDefault="00B8217C" w:rsidP="00B8217C">
                  <w:pPr>
                    <w:spacing w:before="150" w:after="150"/>
                    <w:jc w:val="center"/>
                    <w:rPr>
                      <w:sz w:val="22"/>
                      <w:szCs w:val="22"/>
                    </w:rPr>
                  </w:pPr>
                </w:p>
                <w:p w14:paraId="27D6A96B" w14:textId="77777777" w:rsidR="00B8217C" w:rsidRDefault="00B8217C" w:rsidP="00B8217C">
                  <w:pPr>
                    <w:spacing w:before="150" w:after="150"/>
                    <w:jc w:val="center"/>
                    <w:rPr>
                      <w:sz w:val="22"/>
                      <w:szCs w:val="22"/>
                    </w:rPr>
                  </w:pPr>
                </w:p>
                <w:p w14:paraId="712E3D11" w14:textId="77777777" w:rsidR="00B8217C" w:rsidRDefault="00B8217C" w:rsidP="00B8217C">
                  <w:pPr>
                    <w:spacing w:before="150" w:after="150"/>
                    <w:jc w:val="center"/>
                    <w:rPr>
                      <w:sz w:val="22"/>
                      <w:szCs w:val="22"/>
                    </w:rPr>
                  </w:pPr>
                </w:p>
                <w:p w14:paraId="15E9B528" w14:textId="77777777" w:rsidR="00B8217C" w:rsidRDefault="00B8217C" w:rsidP="00B8217C">
                  <w:pPr>
                    <w:spacing w:before="150" w:after="150"/>
                    <w:jc w:val="center"/>
                    <w:rPr>
                      <w:sz w:val="22"/>
                      <w:szCs w:val="22"/>
                    </w:rPr>
                  </w:pPr>
                </w:p>
                <w:p w14:paraId="41D77C4C" w14:textId="77777777" w:rsidR="009300C8" w:rsidRDefault="009300C8" w:rsidP="00B8217C">
                  <w:pPr>
                    <w:spacing w:before="150" w:after="150"/>
                    <w:jc w:val="center"/>
                    <w:rPr>
                      <w:sz w:val="22"/>
                      <w:szCs w:val="22"/>
                    </w:rPr>
                  </w:pPr>
                </w:p>
                <w:p w14:paraId="02C8555E" w14:textId="77777777" w:rsidR="009300C8" w:rsidRDefault="009300C8" w:rsidP="00B8217C">
                  <w:pPr>
                    <w:spacing w:before="150" w:after="150"/>
                    <w:jc w:val="center"/>
                    <w:rPr>
                      <w:sz w:val="22"/>
                      <w:szCs w:val="22"/>
                    </w:rPr>
                  </w:pPr>
                </w:p>
                <w:p w14:paraId="5A7F9DE3" w14:textId="77777777" w:rsidR="00B8217C" w:rsidRDefault="00B8217C" w:rsidP="00B8217C">
                  <w:pPr>
                    <w:spacing w:before="150" w:after="150"/>
                    <w:jc w:val="center"/>
                    <w:rPr>
                      <w:sz w:val="22"/>
                      <w:szCs w:val="22"/>
                    </w:rPr>
                  </w:pPr>
                  <w:r>
                    <w:rPr>
                      <w:sz w:val="22"/>
                      <w:szCs w:val="22"/>
                    </w:rPr>
                    <w:t>0,72</w:t>
                  </w:r>
                </w:p>
                <w:p w14:paraId="6CD8E3C8" w14:textId="77777777" w:rsidR="00B8217C" w:rsidRDefault="00B8217C" w:rsidP="00B8217C">
                  <w:pPr>
                    <w:spacing w:before="150" w:after="150"/>
                    <w:jc w:val="center"/>
                    <w:rPr>
                      <w:sz w:val="22"/>
                      <w:szCs w:val="22"/>
                    </w:rPr>
                  </w:pPr>
                </w:p>
                <w:p w14:paraId="57A76A17" w14:textId="77777777" w:rsidR="00B8217C" w:rsidRDefault="00B8217C" w:rsidP="00B8217C">
                  <w:pPr>
                    <w:spacing w:before="150" w:after="150"/>
                    <w:jc w:val="center"/>
                    <w:rPr>
                      <w:sz w:val="22"/>
                      <w:szCs w:val="22"/>
                    </w:rPr>
                  </w:pPr>
                </w:p>
                <w:p w14:paraId="4C9DC6B4" w14:textId="77777777" w:rsidR="00711511" w:rsidRDefault="00711511" w:rsidP="00B8217C">
                  <w:pPr>
                    <w:spacing w:before="150" w:after="150"/>
                    <w:jc w:val="center"/>
                    <w:rPr>
                      <w:sz w:val="22"/>
                      <w:szCs w:val="22"/>
                    </w:rPr>
                  </w:pPr>
                </w:p>
                <w:p w14:paraId="5BDCB2C4" w14:textId="77777777" w:rsidR="00B8217C" w:rsidRDefault="00B8217C" w:rsidP="00B8217C">
                  <w:pPr>
                    <w:spacing w:before="150" w:after="150"/>
                    <w:jc w:val="center"/>
                    <w:rPr>
                      <w:sz w:val="22"/>
                      <w:szCs w:val="22"/>
                    </w:rPr>
                  </w:pPr>
                  <w:r>
                    <w:rPr>
                      <w:sz w:val="22"/>
                      <w:szCs w:val="22"/>
                    </w:rPr>
                    <w:t>0,44</w:t>
                  </w:r>
                </w:p>
                <w:p w14:paraId="3CC2FF11" w14:textId="77777777" w:rsidR="00B8217C" w:rsidRDefault="00B8217C" w:rsidP="00B8217C">
                  <w:pPr>
                    <w:spacing w:before="150" w:after="150"/>
                    <w:jc w:val="center"/>
                    <w:rPr>
                      <w:sz w:val="22"/>
                      <w:szCs w:val="22"/>
                    </w:rPr>
                  </w:pPr>
                </w:p>
                <w:p w14:paraId="1FBFFE4D" w14:textId="77777777" w:rsidR="00B8217C" w:rsidRDefault="00B8217C" w:rsidP="00B8217C">
                  <w:pPr>
                    <w:spacing w:before="150" w:after="150"/>
                    <w:jc w:val="center"/>
                    <w:rPr>
                      <w:sz w:val="22"/>
                      <w:szCs w:val="22"/>
                    </w:rPr>
                  </w:pPr>
                </w:p>
                <w:p w14:paraId="238BA29F" w14:textId="77777777" w:rsidR="00B8217C" w:rsidRPr="00125F7A" w:rsidRDefault="00B8217C" w:rsidP="00B8217C">
                  <w:pPr>
                    <w:spacing w:before="150" w:after="150"/>
                    <w:jc w:val="center"/>
                    <w:rPr>
                      <w:sz w:val="22"/>
                      <w:szCs w:val="22"/>
                    </w:rPr>
                  </w:pPr>
                  <w:r>
                    <w:rPr>
                      <w:sz w:val="22"/>
                      <w:szCs w:val="22"/>
                    </w:rPr>
                    <w:t>0,72</w:t>
                  </w:r>
                </w:p>
              </w:tc>
              <w:tc>
                <w:tcPr>
                  <w:tcW w:w="1264" w:type="dxa"/>
                  <w:vAlign w:val="center"/>
                </w:tcPr>
                <w:p w14:paraId="3EEA6EA6" w14:textId="77777777" w:rsidR="00B8217C" w:rsidRDefault="00B8217C" w:rsidP="00B8217C">
                  <w:pPr>
                    <w:spacing w:before="150" w:after="150"/>
                    <w:jc w:val="center"/>
                    <w:rPr>
                      <w:sz w:val="22"/>
                      <w:szCs w:val="22"/>
                    </w:rPr>
                  </w:pPr>
                </w:p>
                <w:p w14:paraId="42A3BBAF" w14:textId="77777777" w:rsidR="00B8217C" w:rsidRDefault="00B8217C" w:rsidP="00B8217C">
                  <w:pPr>
                    <w:spacing w:before="150" w:after="150"/>
                    <w:jc w:val="center"/>
                    <w:rPr>
                      <w:sz w:val="22"/>
                      <w:szCs w:val="22"/>
                    </w:rPr>
                  </w:pPr>
                </w:p>
                <w:p w14:paraId="1E63F933" w14:textId="77777777" w:rsidR="00B8217C" w:rsidRDefault="00B8217C" w:rsidP="00B8217C">
                  <w:pPr>
                    <w:spacing w:before="150" w:after="150"/>
                    <w:jc w:val="center"/>
                    <w:rPr>
                      <w:sz w:val="22"/>
                      <w:szCs w:val="22"/>
                    </w:rPr>
                  </w:pPr>
                </w:p>
                <w:p w14:paraId="7C5BDE15" w14:textId="77777777" w:rsidR="00B8217C" w:rsidRDefault="00B8217C" w:rsidP="00B8217C">
                  <w:pPr>
                    <w:spacing w:before="150" w:after="150"/>
                    <w:jc w:val="center"/>
                    <w:rPr>
                      <w:sz w:val="22"/>
                      <w:szCs w:val="22"/>
                    </w:rPr>
                  </w:pPr>
                </w:p>
                <w:p w14:paraId="6B63D38C" w14:textId="77777777" w:rsidR="00B8217C" w:rsidRDefault="00B8217C" w:rsidP="00B8217C">
                  <w:pPr>
                    <w:spacing w:before="150" w:after="150"/>
                    <w:jc w:val="center"/>
                    <w:rPr>
                      <w:sz w:val="22"/>
                      <w:szCs w:val="22"/>
                    </w:rPr>
                  </w:pPr>
                </w:p>
                <w:p w14:paraId="6FB78EE1" w14:textId="77777777" w:rsidR="00B8217C" w:rsidRDefault="00B8217C" w:rsidP="00B8217C">
                  <w:pPr>
                    <w:spacing w:before="150" w:after="150"/>
                    <w:jc w:val="center"/>
                    <w:rPr>
                      <w:sz w:val="22"/>
                      <w:szCs w:val="22"/>
                    </w:rPr>
                  </w:pPr>
                </w:p>
                <w:p w14:paraId="6FF132AA" w14:textId="77777777" w:rsidR="009300C8" w:rsidRDefault="009300C8" w:rsidP="00B8217C">
                  <w:pPr>
                    <w:spacing w:before="150" w:after="150"/>
                    <w:jc w:val="center"/>
                    <w:rPr>
                      <w:sz w:val="22"/>
                      <w:szCs w:val="22"/>
                    </w:rPr>
                  </w:pPr>
                </w:p>
                <w:p w14:paraId="13319760" w14:textId="77777777" w:rsidR="009300C8" w:rsidRDefault="009300C8" w:rsidP="00B8217C">
                  <w:pPr>
                    <w:spacing w:before="150" w:after="150"/>
                    <w:jc w:val="center"/>
                    <w:rPr>
                      <w:sz w:val="22"/>
                      <w:szCs w:val="22"/>
                    </w:rPr>
                  </w:pPr>
                </w:p>
                <w:p w14:paraId="7088FBD7" w14:textId="77777777" w:rsidR="00B8217C" w:rsidRDefault="00B8217C" w:rsidP="00B8217C">
                  <w:pPr>
                    <w:spacing w:before="150" w:after="150"/>
                    <w:jc w:val="center"/>
                    <w:rPr>
                      <w:sz w:val="22"/>
                      <w:szCs w:val="22"/>
                    </w:rPr>
                  </w:pPr>
                  <w:r>
                    <w:rPr>
                      <w:sz w:val="22"/>
                      <w:szCs w:val="22"/>
                    </w:rPr>
                    <w:t>4,32</w:t>
                  </w:r>
                </w:p>
                <w:p w14:paraId="52324943" w14:textId="77777777" w:rsidR="00B8217C" w:rsidRDefault="00B8217C" w:rsidP="00B8217C">
                  <w:pPr>
                    <w:spacing w:before="150" w:after="150"/>
                    <w:jc w:val="center"/>
                    <w:rPr>
                      <w:sz w:val="22"/>
                      <w:szCs w:val="22"/>
                    </w:rPr>
                  </w:pPr>
                </w:p>
                <w:p w14:paraId="6E316761" w14:textId="77777777" w:rsidR="00B8217C" w:rsidRDefault="00B8217C" w:rsidP="00B8217C">
                  <w:pPr>
                    <w:spacing w:before="150" w:after="150"/>
                    <w:jc w:val="center"/>
                    <w:rPr>
                      <w:sz w:val="22"/>
                      <w:szCs w:val="22"/>
                    </w:rPr>
                  </w:pPr>
                </w:p>
                <w:p w14:paraId="7857DE7C" w14:textId="77777777" w:rsidR="00711511" w:rsidRDefault="00711511" w:rsidP="00B8217C">
                  <w:pPr>
                    <w:spacing w:before="150" w:after="150"/>
                    <w:jc w:val="center"/>
                    <w:rPr>
                      <w:sz w:val="22"/>
                      <w:szCs w:val="22"/>
                    </w:rPr>
                  </w:pPr>
                </w:p>
                <w:p w14:paraId="5DFF2AC3" w14:textId="77777777" w:rsidR="00B8217C" w:rsidRDefault="00B8217C" w:rsidP="00B8217C">
                  <w:pPr>
                    <w:spacing w:before="150" w:after="150"/>
                    <w:jc w:val="center"/>
                    <w:rPr>
                      <w:sz w:val="22"/>
                      <w:szCs w:val="22"/>
                    </w:rPr>
                  </w:pPr>
                  <w:r>
                    <w:rPr>
                      <w:sz w:val="22"/>
                      <w:szCs w:val="22"/>
                    </w:rPr>
                    <w:t>2,64</w:t>
                  </w:r>
                </w:p>
                <w:p w14:paraId="21187473" w14:textId="77777777" w:rsidR="00B8217C" w:rsidRDefault="00B8217C" w:rsidP="00B8217C">
                  <w:pPr>
                    <w:spacing w:before="150" w:after="150"/>
                    <w:jc w:val="center"/>
                    <w:rPr>
                      <w:sz w:val="22"/>
                      <w:szCs w:val="22"/>
                    </w:rPr>
                  </w:pPr>
                </w:p>
                <w:p w14:paraId="4238320C" w14:textId="77777777" w:rsidR="00B8217C" w:rsidRDefault="00B8217C" w:rsidP="00B8217C">
                  <w:pPr>
                    <w:spacing w:before="150" w:after="150"/>
                    <w:jc w:val="center"/>
                    <w:rPr>
                      <w:sz w:val="22"/>
                      <w:szCs w:val="22"/>
                    </w:rPr>
                  </w:pPr>
                </w:p>
                <w:p w14:paraId="00E4E123" w14:textId="77777777" w:rsidR="00B8217C" w:rsidRPr="00125F7A" w:rsidRDefault="00B8217C" w:rsidP="00B8217C">
                  <w:pPr>
                    <w:spacing w:before="150" w:after="150"/>
                    <w:jc w:val="center"/>
                    <w:rPr>
                      <w:sz w:val="22"/>
                      <w:szCs w:val="22"/>
                    </w:rPr>
                  </w:pPr>
                  <w:r>
                    <w:rPr>
                      <w:sz w:val="22"/>
                      <w:szCs w:val="22"/>
                    </w:rPr>
                    <w:t>4,32</w:t>
                  </w:r>
                </w:p>
              </w:tc>
            </w:tr>
          </w:tbl>
          <w:p w14:paraId="26682736" w14:textId="0A55E93F" w:rsidR="00B8217C" w:rsidRPr="007C7289" w:rsidRDefault="00B8217C" w:rsidP="00B8217C">
            <w:pPr>
              <w:jc w:val="both"/>
              <w:rPr>
                <w:bCs/>
                <w:sz w:val="22"/>
                <w:szCs w:val="22"/>
              </w:rPr>
            </w:pPr>
            <w:r w:rsidRPr="00472E9D">
              <w:rPr>
                <w:bCs/>
                <w:sz w:val="22"/>
                <w:szCs w:val="22"/>
              </w:rPr>
              <w:t xml:space="preserve">Фіксована ціна на електричну енергію для побутових споживачів діє </w:t>
            </w:r>
            <w:r w:rsidR="008351DB" w:rsidRPr="008351DB">
              <w:rPr>
                <w:bCs/>
                <w:sz w:val="22"/>
                <w:szCs w:val="22"/>
              </w:rPr>
              <w:t>з 01 червня 2024 року до 30 квітня  2026</w:t>
            </w:r>
            <w:bookmarkStart w:id="0" w:name="_GoBack"/>
            <w:bookmarkEnd w:id="0"/>
            <w:r w:rsidRPr="00472E9D">
              <w:rPr>
                <w:bCs/>
                <w:sz w:val="22"/>
                <w:szCs w:val="22"/>
              </w:rPr>
              <w:t xml:space="preserve"> року включно.</w:t>
            </w:r>
            <w:r w:rsidRPr="007C7289">
              <w:rPr>
                <w:bCs/>
                <w:sz w:val="22"/>
                <w:szCs w:val="22"/>
              </w:rPr>
              <w:t xml:space="preserve"> </w:t>
            </w:r>
          </w:p>
          <w:p w14:paraId="04B4FDE4" w14:textId="77777777" w:rsidR="00E862A3" w:rsidRPr="00D1202E" w:rsidRDefault="00E862A3" w:rsidP="00E862A3">
            <w:pPr>
              <w:jc w:val="both"/>
              <w:rPr>
                <w:sz w:val="22"/>
                <w:szCs w:val="22"/>
              </w:rPr>
            </w:pPr>
          </w:p>
          <w:p w14:paraId="2E7CBAF1" w14:textId="77777777" w:rsidR="00E862A3" w:rsidRPr="00D1202E" w:rsidRDefault="00E862A3" w:rsidP="00E862A3">
            <w:pPr>
              <w:jc w:val="both"/>
              <w:rPr>
                <w:sz w:val="22"/>
                <w:szCs w:val="22"/>
                <w:lang w:val="ru-RU"/>
              </w:rPr>
            </w:pPr>
            <w:r w:rsidRPr="00D1202E">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proofErr w:type="spellStart"/>
            <w:r w:rsidRPr="00E862A3">
              <w:rPr>
                <w:color w:val="2E74B5" w:themeColor="accent1" w:themeShade="BF"/>
                <w:sz w:val="22"/>
                <w:szCs w:val="22"/>
                <w:u w:val="single"/>
              </w:rPr>
              <w:t>http</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lang w:val="en-US"/>
              </w:rPr>
              <w:t>lg</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rPr>
              <w:t>enera</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rPr>
              <w:t>ua</w:t>
            </w:r>
            <w:proofErr w:type="spellEnd"/>
            <w:r w:rsidRPr="00E862A3">
              <w:rPr>
                <w:color w:val="2E74B5" w:themeColor="accent1" w:themeShade="BF"/>
                <w:sz w:val="22"/>
                <w:szCs w:val="22"/>
                <w:u w:val="single"/>
                <w:lang w:val="ru-RU"/>
              </w:rPr>
              <w:t>/</w:t>
            </w:r>
            <w:r w:rsidRPr="00D1202E">
              <w:rPr>
                <w:sz w:val="22"/>
                <w:szCs w:val="22"/>
                <w:lang w:val="ru-RU"/>
              </w:rPr>
              <w:t>.</w:t>
            </w:r>
          </w:p>
          <w:p w14:paraId="021C825A" w14:textId="77777777" w:rsidR="00A52D0C" w:rsidRPr="004B0214" w:rsidRDefault="00E862A3" w:rsidP="008C514C">
            <w:pPr>
              <w:jc w:val="both"/>
            </w:pPr>
            <w:r w:rsidRPr="00D1202E">
              <w:rPr>
                <w:sz w:val="22"/>
                <w:szCs w:val="22"/>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w:t>
            </w:r>
            <w:r>
              <w:rPr>
                <w:sz w:val="22"/>
                <w:szCs w:val="22"/>
              </w:rPr>
              <w:t xml:space="preserve"> дію.</w:t>
            </w:r>
          </w:p>
        </w:tc>
      </w:tr>
      <w:tr w:rsidR="003E45D0" w:rsidRPr="004B0214" w14:paraId="27CB18F4" w14:textId="77777777" w:rsidTr="00A904D6">
        <w:tc>
          <w:tcPr>
            <w:tcW w:w="3287" w:type="dxa"/>
            <w:shd w:val="clear" w:color="auto" w:fill="auto"/>
          </w:tcPr>
          <w:p w14:paraId="076C5EAC" w14:textId="77777777"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14:paraId="6378AE7F" w14:textId="77777777"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14:paraId="6DCE161E" w14:textId="77777777" w:rsidTr="00A904D6">
        <w:tc>
          <w:tcPr>
            <w:tcW w:w="3287" w:type="dxa"/>
            <w:shd w:val="clear" w:color="auto" w:fill="auto"/>
          </w:tcPr>
          <w:p w14:paraId="358901D0" w14:textId="77777777"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lastRenderedPageBreak/>
              <w:t xml:space="preserve">Спосіб оплати </w:t>
            </w:r>
          </w:p>
        </w:tc>
        <w:tc>
          <w:tcPr>
            <w:tcW w:w="6523" w:type="dxa"/>
            <w:shd w:val="clear" w:color="auto" w:fill="auto"/>
          </w:tcPr>
          <w:p w14:paraId="641752BD" w14:textId="77777777"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14:paraId="7F1341AA" w14:textId="77777777" w:rsidTr="00A904D6">
        <w:tc>
          <w:tcPr>
            <w:tcW w:w="3287" w:type="dxa"/>
            <w:shd w:val="clear" w:color="auto" w:fill="auto"/>
          </w:tcPr>
          <w:p w14:paraId="16336799" w14:textId="77777777"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14:paraId="4D1A253C" w14:textId="77777777" w:rsidR="00376C2D" w:rsidRDefault="00B248BF" w:rsidP="008C514C">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14:paraId="31EFBBCC" w14:textId="77777777" w:rsidTr="00A904D6">
        <w:tc>
          <w:tcPr>
            <w:tcW w:w="3287" w:type="dxa"/>
            <w:shd w:val="clear" w:color="auto" w:fill="auto"/>
          </w:tcPr>
          <w:p w14:paraId="20CB12EB" w14:textId="77777777"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14:paraId="29A17419" w14:textId="77777777"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14:paraId="307F992B" w14:textId="77777777" w:rsidTr="00A904D6">
        <w:tc>
          <w:tcPr>
            <w:tcW w:w="3287" w:type="dxa"/>
            <w:shd w:val="clear" w:color="auto" w:fill="auto"/>
          </w:tcPr>
          <w:p w14:paraId="55045D58" w14:textId="77777777" w:rsidR="0068637E" w:rsidRPr="00076108" w:rsidRDefault="0068637E" w:rsidP="0068637E">
            <w:pPr>
              <w:pStyle w:val="HTML"/>
              <w:rPr>
                <w:rFonts w:ascii="Times New Roman" w:eastAsia="Calibri" w:hAnsi="Times New Roman" w:cs="Times New Roman"/>
                <w:b/>
                <w:bCs/>
                <w:sz w:val="22"/>
                <w:szCs w:val="22"/>
                <w:lang w:val="uk-UA"/>
              </w:rPr>
            </w:pPr>
            <w:r w:rsidRPr="0007610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14:paraId="237DE9D0" w14:textId="77777777" w:rsidR="0068637E" w:rsidRPr="00076108" w:rsidRDefault="0068637E" w:rsidP="0068637E">
            <w:pPr>
              <w:pStyle w:val="HTML"/>
              <w:jc w:val="both"/>
              <w:rPr>
                <w:rFonts w:ascii="Times New Roman" w:eastAsia="Calibri" w:hAnsi="Times New Roman" w:cs="Times New Roman"/>
                <w:sz w:val="22"/>
                <w:szCs w:val="22"/>
                <w:lang w:val="uk-UA"/>
              </w:rPr>
            </w:pPr>
            <w:r w:rsidRPr="00076108">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8637E" w:rsidRPr="004B0214" w14:paraId="49FC5EEB" w14:textId="77777777" w:rsidTr="00A904D6">
        <w:tc>
          <w:tcPr>
            <w:tcW w:w="3287" w:type="dxa"/>
            <w:shd w:val="clear" w:color="auto" w:fill="auto"/>
          </w:tcPr>
          <w:p w14:paraId="2A23E0D6" w14:textId="77777777"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523" w:type="dxa"/>
            <w:shd w:val="clear" w:color="auto" w:fill="auto"/>
          </w:tcPr>
          <w:p w14:paraId="3D753FE5" w14:textId="77777777" w:rsidR="00452F7C" w:rsidRPr="004B0214" w:rsidRDefault="0068637E" w:rsidP="00452F7C">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452F7C">
              <w:rPr>
                <w:rFonts w:ascii="Times New Roman" w:eastAsia="Calibri" w:hAnsi="Times New Roman" w:cs="Times New Roman"/>
                <w:sz w:val="24"/>
                <w:szCs w:val="24"/>
                <w:lang w:val="uk-UA"/>
              </w:rPr>
              <w:t>рядку, затверджених Регулятором.</w:t>
            </w:r>
          </w:p>
          <w:p w14:paraId="5620F8F9" w14:textId="77777777"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14:paraId="7C69949D" w14:textId="77777777" w:rsidTr="00A904D6">
        <w:tc>
          <w:tcPr>
            <w:tcW w:w="3287" w:type="dxa"/>
            <w:shd w:val="clear" w:color="auto" w:fill="auto"/>
          </w:tcPr>
          <w:p w14:paraId="71D23DE0" w14:textId="77777777"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14:paraId="299CB8C8" w14:textId="77777777" w:rsidR="0068637E" w:rsidRPr="004B0214" w:rsidRDefault="00272256" w:rsidP="00B257F6">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14:paraId="09180CB1" w14:textId="77777777" w:rsidTr="00A904D6">
        <w:tc>
          <w:tcPr>
            <w:tcW w:w="3287" w:type="dxa"/>
            <w:shd w:val="clear" w:color="auto" w:fill="auto"/>
          </w:tcPr>
          <w:p w14:paraId="79774192" w14:textId="77777777"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14:paraId="6F1B65AA" w14:textId="77777777" w:rsidR="0068637E" w:rsidRPr="00922574" w:rsidRDefault="0068637E" w:rsidP="0068637E">
            <w:pPr>
              <w:ind w:right="34" w:firstLine="320"/>
              <w:jc w:val="both"/>
              <w:rPr>
                <w:rFonts w:eastAsia="Calibri"/>
                <w:strike/>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076108">
              <w:rPr>
                <w:rFonts w:eastAsia="Calibri"/>
              </w:rPr>
              <w:t>або до моменту початку постачання електричної енергії Споживачу іншим Постачальником.</w:t>
            </w:r>
          </w:p>
        </w:tc>
      </w:tr>
      <w:tr w:rsidR="0068637E" w:rsidRPr="004B0214" w14:paraId="0FD01A88" w14:textId="77777777" w:rsidTr="00A904D6">
        <w:tc>
          <w:tcPr>
            <w:tcW w:w="3287" w:type="dxa"/>
            <w:shd w:val="clear" w:color="auto" w:fill="auto"/>
          </w:tcPr>
          <w:p w14:paraId="7AABA55C" w14:textId="77777777"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14:paraId="25F3AA11" w14:textId="77777777" w:rsidR="0068637E" w:rsidRDefault="0068637E" w:rsidP="008C514C">
            <w:pPr>
              <w:ind w:firstLine="320"/>
              <w:jc w:val="both"/>
            </w:pPr>
            <w:r w:rsidRPr="00956DFE">
              <w:t>Пільги, субсидії надаються у розмірі та порядку, визначеному чинним законодавством України.</w:t>
            </w:r>
          </w:p>
        </w:tc>
      </w:tr>
      <w:tr w:rsidR="005E5F3D" w:rsidRPr="004B0214" w14:paraId="1E24BF2F" w14:textId="77777777" w:rsidTr="00A904D6">
        <w:tc>
          <w:tcPr>
            <w:tcW w:w="3287" w:type="dxa"/>
            <w:shd w:val="clear" w:color="auto" w:fill="auto"/>
          </w:tcPr>
          <w:p w14:paraId="3D968A67" w14:textId="77777777" w:rsidR="005E5F3D" w:rsidRPr="00076108" w:rsidRDefault="005E5F3D" w:rsidP="005E5F3D">
            <w:pPr>
              <w:pStyle w:val="HTML"/>
              <w:rPr>
                <w:rFonts w:ascii="Times New Roman" w:hAnsi="Times New Roman" w:cs="Times New Roman"/>
                <w:b/>
                <w:bCs/>
                <w:sz w:val="22"/>
                <w:szCs w:val="22"/>
                <w:lang w:val="uk-UA"/>
              </w:rPr>
            </w:pPr>
            <w:r w:rsidRPr="0007610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14:paraId="534877B2" w14:textId="77777777" w:rsidR="005E5F3D" w:rsidRPr="00076108" w:rsidRDefault="005E5F3D" w:rsidP="005E5F3D">
            <w:pPr>
              <w:jc w:val="both"/>
              <w:rPr>
                <w:sz w:val="22"/>
                <w:szCs w:val="22"/>
              </w:rPr>
            </w:pPr>
            <w:r w:rsidRPr="0007610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14:paraId="5E44E247" w14:textId="77777777" w:rsidTr="00A904D6">
        <w:tc>
          <w:tcPr>
            <w:tcW w:w="3287" w:type="dxa"/>
            <w:shd w:val="clear" w:color="auto" w:fill="auto"/>
          </w:tcPr>
          <w:p w14:paraId="02C7278C" w14:textId="77777777" w:rsidR="005E5F3D" w:rsidRPr="00076108" w:rsidRDefault="005E5F3D" w:rsidP="005E5F3D">
            <w:pPr>
              <w:pStyle w:val="HTML"/>
              <w:jc w:val="both"/>
              <w:rPr>
                <w:rFonts w:ascii="Times New Roman" w:hAnsi="Times New Roman" w:cs="Times New Roman"/>
                <w:b/>
                <w:sz w:val="22"/>
                <w:szCs w:val="22"/>
                <w:lang w:val="uk-UA"/>
              </w:rPr>
            </w:pPr>
            <w:r w:rsidRPr="00076108">
              <w:rPr>
                <w:rFonts w:ascii="Times New Roman" w:hAnsi="Times New Roman" w:cs="Times New Roman"/>
                <w:b/>
                <w:color w:val="00000A"/>
                <w:sz w:val="22"/>
                <w:szCs w:val="22"/>
                <w:lang w:val="uk-UA"/>
              </w:rPr>
              <w:t>Е</w:t>
            </w:r>
            <w:r w:rsidRPr="00076108">
              <w:rPr>
                <w:rStyle w:val="FontStyle11"/>
                <w:lang w:val="uk-UA" w:eastAsia="uk-UA"/>
              </w:rPr>
              <w:t>лектронний документообіг</w:t>
            </w:r>
          </w:p>
        </w:tc>
        <w:tc>
          <w:tcPr>
            <w:tcW w:w="6523" w:type="dxa"/>
            <w:shd w:val="clear" w:color="auto" w:fill="auto"/>
          </w:tcPr>
          <w:p w14:paraId="2D44E58D" w14:textId="77777777" w:rsidR="005E5F3D" w:rsidRPr="00076108" w:rsidRDefault="005E5F3D" w:rsidP="005E5F3D">
            <w:pPr>
              <w:pStyle w:val="Default"/>
              <w:ind w:firstLine="709"/>
              <w:jc w:val="both"/>
              <w:rPr>
                <w:color w:val="auto"/>
                <w:sz w:val="22"/>
                <w:szCs w:val="22"/>
                <w:lang w:val="uk-UA"/>
              </w:rPr>
            </w:pPr>
            <w:r w:rsidRPr="0007610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472714D6" w14:textId="77777777" w:rsidR="005E5F3D" w:rsidRPr="00076108" w:rsidRDefault="005E5F3D" w:rsidP="005E5F3D">
            <w:pPr>
              <w:pStyle w:val="Default"/>
              <w:ind w:firstLine="708"/>
              <w:jc w:val="both"/>
              <w:rPr>
                <w:color w:val="auto"/>
                <w:sz w:val="22"/>
                <w:szCs w:val="22"/>
                <w:lang w:val="uk-UA"/>
              </w:rPr>
            </w:pPr>
            <w:r w:rsidRPr="0007610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41573294" w14:textId="77777777" w:rsidR="005E5F3D" w:rsidRPr="00076108" w:rsidRDefault="005E5F3D" w:rsidP="005E5F3D">
            <w:pPr>
              <w:tabs>
                <w:tab w:val="left" w:pos="993"/>
              </w:tabs>
              <w:ind w:firstLine="709"/>
              <w:jc w:val="both"/>
              <w:rPr>
                <w:sz w:val="22"/>
                <w:szCs w:val="22"/>
              </w:rPr>
            </w:pPr>
            <w:r w:rsidRPr="00076108">
              <w:rPr>
                <w:bCs/>
                <w:color w:val="000000"/>
                <w:sz w:val="22"/>
                <w:szCs w:val="22"/>
              </w:rPr>
              <w:t>Підписання документів здійснюється з обов'язковим нанесенням</w:t>
            </w:r>
            <w:r w:rsidRPr="00076108">
              <w:rPr>
                <w:color w:val="000000"/>
                <w:sz w:val="22"/>
                <w:szCs w:val="22"/>
              </w:rPr>
              <w:t xml:space="preserve"> </w:t>
            </w:r>
            <w:r w:rsidRPr="00076108">
              <w:rPr>
                <w:rStyle w:val="fontstyle01"/>
                <w:sz w:val="22"/>
                <w:szCs w:val="22"/>
              </w:rPr>
              <w:t>кваліфікованого електронного підпису та/або печатки (далі – КЕП)</w:t>
            </w:r>
            <w:r w:rsidRPr="00076108">
              <w:rPr>
                <w:sz w:val="22"/>
                <w:szCs w:val="22"/>
              </w:rPr>
              <w:t>.</w:t>
            </w:r>
          </w:p>
          <w:p w14:paraId="493C33A1" w14:textId="77777777" w:rsidR="005E5F3D" w:rsidRPr="00076108" w:rsidRDefault="005E5F3D" w:rsidP="005E5F3D">
            <w:pPr>
              <w:tabs>
                <w:tab w:val="left" w:pos="993"/>
              </w:tabs>
              <w:ind w:firstLine="709"/>
              <w:jc w:val="both"/>
              <w:rPr>
                <w:color w:val="000000"/>
                <w:sz w:val="22"/>
                <w:szCs w:val="22"/>
                <w:lang w:val="ru-RU"/>
              </w:rPr>
            </w:pPr>
            <w:r w:rsidRPr="0007610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2595757E" w14:textId="77777777" w:rsidR="005E5F3D" w:rsidRPr="00076108" w:rsidRDefault="005E5F3D" w:rsidP="005E5F3D">
            <w:pPr>
              <w:tabs>
                <w:tab w:val="left" w:pos="4928"/>
              </w:tabs>
              <w:spacing w:line="240" w:lineRule="atLeast"/>
              <w:ind w:firstLine="709"/>
              <w:jc w:val="both"/>
              <w:rPr>
                <w:color w:val="000000"/>
                <w:sz w:val="22"/>
                <w:szCs w:val="22"/>
              </w:rPr>
            </w:pPr>
            <w:r w:rsidRPr="0007610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w:t>
            </w:r>
            <w:r w:rsidRPr="00076108">
              <w:rPr>
                <w:color w:val="000000"/>
                <w:sz w:val="22"/>
                <w:szCs w:val="22"/>
              </w:rPr>
              <w:lastRenderedPageBreak/>
              <w:t xml:space="preserve">Постачальнику мотивованої відмови від даного пакету електронних документів.  </w:t>
            </w:r>
          </w:p>
          <w:p w14:paraId="71C9199E" w14:textId="77777777" w:rsidR="005E5F3D" w:rsidRPr="00076108" w:rsidRDefault="005E5F3D" w:rsidP="005E5F3D">
            <w:pPr>
              <w:ind w:firstLine="709"/>
              <w:jc w:val="both"/>
              <w:rPr>
                <w:color w:val="000000"/>
                <w:sz w:val="22"/>
                <w:szCs w:val="22"/>
              </w:rPr>
            </w:pPr>
            <w:r w:rsidRPr="0007610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4AE8C11A" w14:textId="77777777" w:rsidR="005E5F3D" w:rsidRPr="00076108" w:rsidRDefault="005E5F3D" w:rsidP="005E5F3D">
            <w:pPr>
              <w:jc w:val="both"/>
              <w:rPr>
                <w:sz w:val="22"/>
                <w:szCs w:val="22"/>
              </w:rPr>
            </w:pPr>
            <w:r w:rsidRPr="0007610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07610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14:paraId="42BCF9B9" w14:textId="77777777" w:rsidTr="00A904D6">
        <w:tc>
          <w:tcPr>
            <w:tcW w:w="3287" w:type="dxa"/>
            <w:shd w:val="clear" w:color="auto" w:fill="auto"/>
          </w:tcPr>
          <w:p w14:paraId="13A9A3D9" w14:textId="77777777" w:rsidR="005E5F3D" w:rsidRPr="00C820D0" w:rsidRDefault="005E5F3D" w:rsidP="005E5F3D">
            <w:pPr>
              <w:pStyle w:val="HTML"/>
              <w:jc w:val="both"/>
              <w:rPr>
                <w:rFonts w:ascii="Times New Roman" w:hAnsi="Times New Roman" w:cs="Times New Roman"/>
                <w:b/>
                <w:sz w:val="24"/>
                <w:szCs w:val="24"/>
                <w:highlight w:val="green"/>
                <w:lang w:val="uk-UA"/>
              </w:rPr>
            </w:pPr>
            <w:r w:rsidRPr="00C820D0">
              <w:rPr>
                <w:rFonts w:ascii="Times New Roman" w:hAnsi="Times New Roman" w:cs="Times New Roman"/>
                <w:b/>
                <w:sz w:val="24"/>
                <w:szCs w:val="24"/>
                <w:lang w:val="uk-UA"/>
              </w:rPr>
              <w:lastRenderedPageBreak/>
              <w:t>Інші умови</w:t>
            </w:r>
          </w:p>
        </w:tc>
        <w:tc>
          <w:tcPr>
            <w:tcW w:w="6523" w:type="dxa"/>
            <w:shd w:val="clear" w:color="auto" w:fill="auto"/>
          </w:tcPr>
          <w:p w14:paraId="6DFF7E71" w14:textId="77777777" w:rsidR="005E5F3D" w:rsidRPr="004B0214" w:rsidRDefault="005E5F3D" w:rsidP="005E5F3D">
            <w:pPr>
              <w:ind w:right="34" w:firstLine="320"/>
              <w:jc w:val="both"/>
            </w:pPr>
            <w:r w:rsidRPr="004B0214">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7DA2A13E" w14:textId="77777777" w:rsidR="005E5F3D" w:rsidRPr="004B0214" w:rsidRDefault="005E5F3D" w:rsidP="005E5F3D">
            <w:pPr>
              <w:ind w:right="34" w:firstLine="320"/>
              <w:jc w:val="both"/>
            </w:pPr>
            <w:r w:rsidRPr="004B0214">
              <w:t xml:space="preserve">- </w:t>
            </w:r>
            <w:r>
              <w:t xml:space="preserve"> </w:t>
            </w:r>
            <w:r w:rsidRPr="004B0214">
              <w:t xml:space="preserve">через особистий кабінет </w:t>
            </w:r>
            <w:r>
              <w:t xml:space="preserve">Споживача </w:t>
            </w:r>
            <w:r w:rsidRPr="004B0214">
              <w:t>на своєму офіційному сайті у мережі Інтернет</w:t>
            </w:r>
            <w:r>
              <w:t>;</w:t>
            </w:r>
          </w:p>
          <w:p w14:paraId="6310D2D0" w14:textId="77777777" w:rsidR="005E5F3D" w:rsidRDefault="005E5F3D" w:rsidP="005E5F3D">
            <w:pPr>
              <w:ind w:right="34" w:firstLine="320"/>
              <w:jc w:val="both"/>
            </w:pPr>
            <w:r w:rsidRPr="004B0214">
              <w:t>-</w:t>
            </w:r>
            <w:r>
              <w:t xml:space="preserve"> </w:t>
            </w:r>
            <w:r w:rsidRPr="004B0214">
              <w:t>засобами електронного зв'язку на електронну адресу вказану у заяві-приєднання до умов договору</w:t>
            </w:r>
            <w:r>
              <w:t>;</w:t>
            </w:r>
            <w:r w:rsidRPr="004B0214">
              <w:t xml:space="preserve"> </w:t>
            </w:r>
          </w:p>
          <w:p w14:paraId="1774692E" w14:textId="77777777" w:rsidR="005E5F3D" w:rsidRPr="00B0020B" w:rsidRDefault="005E5F3D" w:rsidP="005E5F3D">
            <w:pPr>
              <w:jc w:val="both"/>
              <w:rPr>
                <w:sz w:val="22"/>
                <w:szCs w:val="22"/>
              </w:rPr>
            </w:pPr>
            <w:r>
              <w:t xml:space="preserve">     </w:t>
            </w:r>
            <w:r w:rsidRPr="00A06953">
              <w:rPr>
                <w:sz w:val="22"/>
                <w:szCs w:val="22"/>
              </w:rPr>
              <w:t xml:space="preserve">- </w:t>
            </w:r>
            <w:r w:rsidRPr="00B0020B">
              <w:rPr>
                <w:sz w:val="22"/>
                <w:szCs w:val="22"/>
              </w:rPr>
              <w:t>на поштову адресу місця реєстрації</w:t>
            </w:r>
            <w:r>
              <w:rPr>
                <w:sz w:val="22"/>
                <w:szCs w:val="22"/>
              </w:rPr>
              <w:t>;</w:t>
            </w:r>
          </w:p>
          <w:p w14:paraId="67F3C799" w14:textId="77777777" w:rsidR="005E5F3D" w:rsidRPr="004B0214" w:rsidRDefault="005E5F3D" w:rsidP="005E5F3D">
            <w:pPr>
              <w:ind w:right="34" w:firstLine="320"/>
              <w:jc w:val="both"/>
            </w:pPr>
            <w:r w:rsidRPr="004B0214">
              <w:t>-</w:t>
            </w:r>
            <w:r>
              <w:t xml:space="preserve"> </w:t>
            </w:r>
            <w:r w:rsidRPr="004B0214">
              <w:t>СМС-повідомленням на номер, зазначений у заяві-приєднання до умов договору</w:t>
            </w:r>
            <w:r>
              <w:t>;</w:t>
            </w:r>
            <w:r w:rsidRPr="004B0214">
              <w:t xml:space="preserve"> </w:t>
            </w:r>
          </w:p>
          <w:p w14:paraId="0E3D3A23" w14:textId="77777777" w:rsidR="005E5F3D" w:rsidRDefault="005E5F3D" w:rsidP="005E5F3D">
            <w:pPr>
              <w:ind w:right="34" w:firstLine="320"/>
              <w:jc w:val="both"/>
            </w:pPr>
            <w:r w:rsidRPr="004B0214">
              <w:t>-</w:t>
            </w:r>
            <w:r>
              <w:t xml:space="preserve">   </w:t>
            </w:r>
            <w:r w:rsidRPr="004B0214">
              <w:t>в центрах обслуговування споживачів</w:t>
            </w:r>
            <w:r>
              <w:t>;</w:t>
            </w:r>
          </w:p>
          <w:p w14:paraId="5DEC065D" w14:textId="77777777" w:rsidR="005E5F3D" w:rsidRPr="004B0214" w:rsidRDefault="005E5F3D" w:rsidP="003437B5">
            <w:pPr>
              <w:ind w:right="34" w:firstLine="320"/>
              <w:jc w:val="both"/>
            </w:pPr>
          </w:p>
        </w:tc>
      </w:tr>
    </w:tbl>
    <w:p w14:paraId="66C5032C" w14:textId="77777777" w:rsidR="00986A9C" w:rsidRPr="004B0214" w:rsidRDefault="00986A9C" w:rsidP="00986A9C">
      <w:pPr>
        <w:tabs>
          <w:tab w:val="left" w:pos="1695"/>
        </w:tabs>
      </w:pPr>
    </w:p>
    <w:p w14:paraId="2F17AE70" w14:textId="77777777" w:rsidR="00986A9C" w:rsidRPr="004B0214" w:rsidRDefault="00986A9C" w:rsidP="00986A9C">
      <w:pPr>
        <w:tabs>
          <w:tab w:val="left" w:pos="1695"/>
        </w:tabs>
      </w:pPr>
    </w:p>
    <w:p w14:paraId="3A8BD767" w14:textId="77777777" w:rsidR="008C514C" w:rsidRDefault="00C820D0" w:rsidP="00C820D0">
      <w:r>
        <w:t>Постачальник:</w:t>
      </w:r>
    </w:p>
    <w:p w14:paraId="21D366A8" w14:textId="77777777" w:rsidR="00C820D0" w:rsidRPr="00E249B8" w:rsidRDefault="00C820D0" w:rsidP="00C820D0">
      <w:r>
        <w:t>ТОВ «ЕНЕРА СХІД»</w:t>
      </w:r>
    </w:p>
    <w:p w14:paraId="46160583" w14:textId="77777777" w:rsidR="0053273E" w:rsidRPr="004B0214" w:rsidRDefault="00CE6382" w:rsidP="004B0214"/>
    <w:sectPr w:rsidR="0053273E" w:rsidRPr="004B0214" w:rsidSect="005E62D6">
      <w:headerReference w:type="even" r:id="rId14"/>
      <w:headerReference w:type="default" r:id="rId15"/>
      <w:footerReference w:type="even" r:id="rId16"/>
      <w:footerReference w:type="default" r:id="rId17"/>
      <w:headerReference w:type="first" r:id="rId18"/>
      <w:footerReference w:type="first" r:id="rId19"/>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07B9B" w14:textId="77777777" w:rsidR="00CE6382" w:rsidRDefault="00CE6382" w:rsidP="004D7113">
      <w:r>
        <w:separator/>
      </w:r>
    </w:p>
  </w:endnote>
  <w:endnote w:type="continuationSeparator" w:id="0">
    <w:p w14:paraId="7DB56B07" w14:textId="77777777" w:rsidR="00CE6382" w:rsidRDefault="00CE6382"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D3E53" w14:textId="77777777"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947C2" w14:textId="77777777"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B8579" w14:textId="77777777"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E5D49" w14:textId="77777777" w:rsidR="00CE6382" w:rsidRDefault="00CE6382" w:rsidP="004D7113">
      <w:r>
        <w:separator/>
      </w:r>
    </w:p>
  </w:footnote>
  <w:footnote w:type="continuationSeparator" w:id="0">
    <w:p w14:paraId="48C29865" w14:textId="77777777" w:rsidR="00CE6382" w:rsidRDefault="00CE6382"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1BEB7" w14:textId="77777777"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0E70D" w14:textId="77777777"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DB03E" w14:textId="77777777"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14:paraId="0A5F1EB5" w14:textId="77777777"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14:paraId="7E29B39B" w14:textId="77777777"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560EA"/>
    <w:rsid w:val="00072F07"/>
    <w:rsid w:val="00076108"/>
    <w:rsid w:val="000E05EC"/>
    <w:rsid w:val="000F0EAA"/>
    <w:rsid w:val="00111156"/>
    <w:rsid w:val="00116D1B"/>
    <w:rsid w:val="0011722D"/>
    <w:rsid w:val="001265D2"/>
    <w:rsid w:val="00137B1E"/>
    <w:rsid w:val="00141AAF"/>
    <w:rsid w:val="00162CFF"/>
    <w:rsid w:val="00163417"/>
    <w:rsid w:val="00163C07"/>
    <w:rsid w:val="00197A84"/>
    <w:rsid w:val="001A3F22"/>
    <w:rsid w:val="001F238E"/>
    <w:rsid w:val="00223A57"/>
    <w:rsid w:val="0022650A"/>
    <w:rsid w:val="0026402D"/>
    <w:rsid w:val="00272256"/>
    <w:rsid w:val="00273936"/>
    <w:rsid w:val="002A7B16"/>
    <w:rsid w:val="002F2F34"/>
    <w:rsid w:val="00302667"/>
    <w:rsid w:val="003437B5"/>
    <w:rsid w:val="00367C6B"/>
    <w:rsid w:val="00376C2D"/>
    <w:rsid w:val="00382C1A"/>
    <w:rsid w:val="003963D0"/>
    <w:rsid w:val="003B6FBD"/>
    <w:rsid w:val="003C52E5"/>
    <w:rsid w:val="003C7171"/>
    <w:rsid w:val="003D57B9"/>
    <w:rsid w:val="003E3951"/>
    <w:rsid w:val="003E45D0"/>
    <w:rsid w:val="004256EA"/>
    <w:rsid w:val="00437E7B"/>
    <w:rsid w:val="00446ADC"/>
    <w:rsid w:val="00452F7C"/>
    <w:rsid w:val="00463864"/>
    <w:rsid w:val="00463FB4"/>
    <w:rsid w:val="004A7B5E"/>
    <w:rsid w:val="004B0214"/>
    <w:rsid w:val="004B4AEF"/>
    <w:rsid w:val="004B7722"/>
    <w:rsid w:val="004D629B"/>
    <w:rsid w:val="004D7113"/>
    <w:rsid w:val="004F47AF"/>
    <w:rsid w:val="00503F02"/>
    <w:rsid w:val="00506D09"/>
    <w:rsid w:val="0053266F"/>
    <w:rsid w:val="0055169D"/>
    <w:rsid w:val="005662AB"/>
    <w:rsid w:val="005710CB"/>
    <w:rsid w:val="00584332"/>
    <w:rsid w:val="005A162D"/>
    <w:rsid w:val="005B61EA"/>
    <w:rsid w:val="005B74FD"/>
    <w:rsid w:val="005C0C2A"/>
    <w:rsid w:val="005D726B"/>
    <w:rsid w:val="005E5F3D"/>
    <w:rsid w:val="005E62D6"/>
    <w:rsid w:val="00605D00"/>
    <w:rsid w:val="00611E0F"/>
    <w:rsid w:val="00615207"/>
    <w:rsid w:val="0064713A"/>
    <w:rsid w:val="00654062"/>
    <w:rsid w:val="0067664D"/>
    <w:rsid w:val="0068637E"/>
    <w:rsid w:val="006D668A"/>
    <w:rsid w:val="0070425C"/>
    <w:rsid w:val="00711511"/>
    <w:rsid w:val="0072138A"/>
    <w:rsid w:val="0072146E"/>
    <w:rsid w:val="0074641C"/>
    <w:rsid w:val="007964D1"/>
    <w:rsid w:val="007C4B61"/>
    <w:rsid w:val="007C4C79"/>
    <w:rsid w:val="007F3508"/>
    <w:rsid w:val="008351DB"/>
    <w:rsid w:val="00871941"/>
    <w:rsid w:val="008A0A33"/>
    <w:rsid w:val="008C514C"/>
    <w:rsid w:val="008D3FAB"/>
    <w:rsid w:val="008E1609"/>
    <w:rsid w:val="008E58A2"/>
    <w:rsid w:val="008F11BB"/>
    <w:rsid w:val="00911C2B"/>
    <w:rsid w:val="00922574"/>
    <w:rsid w:val="00924204"/>
    <w:rsid w:val="009300C8"/>
    <w:rsid w:val="00932A9A"/>
    <w:rsid w:val="009636A1"/>
    <w:rsid w:val="00965DC9"/>
    <w:rsid w:val="00971522"/>
    <w:rsid w:val="00972EF7"/>
    <w:rsid w:val="009730FD"/>
    <w:rsid w:val="00986844"/>
    <w:rsid w:val="00986A9C"/>
    <w:rsid w:val="009921EF"/>
    <w:rsid w:val="009A672C"/>
    <w:rsid w:val="009C7FE9"/>
    <w:rsid w:val="009E4F9B"/>
    <w:rsid w:val="009F2DD6"/>
    <w:rsid w:val="00A1364A"/>
    <w:rsid w:val="00A4565F"/>
    <w:rsid w:val="00A4788B"/>
    <w:rsid w:val="00A5135B"/>
    <w:rsid w:val="00A52D0C"/>
    <w:rsid w:val="00A61D9D"/>
    <w:rsid w:val="00A904D6"/>
    <w:rsid w:val="00A91963"/>
    <w:rsid w:val="00AA15DB"/>
    <w:rsid w:val="00AB2782"/>
    <w:rsid w:val="00AD12B0"/>
    <w:rsid w:val="00AF09A6"/>
    <w:rsid w:val="00B14492"/>
    <w:rsid w:val="00B16CA4"/>
    <w:rsid w:val="00B21C32"/>
    <w:rsid w:val="00B248BF"/>
    <w:rsid w:val="00B257F6"/>
    <w:rsid w:val="00B41CD1"/>
    <w:rsid w:val="00B70E68"/>
    <w:rsid w:val="00B76068"/>
    <w:rsid w:val="00B8217C"/>
    <w:rsid w:val="00B87CB0"/>
    <w:rsid w:val="00BA65E7"/>
    <w:rsid w:val="00BD0E72"/>
    <w:rsid w:val="00BF3486"/>
    <w:rsid w:val="00BF7B10"/>
    <w:rsid w:val="00C20933"/>
    <w:rsid w:val="00C37B55"/>
    <w:rsid w:val="00C4234E"/>
    <w:rsid w:val="00C70AEC"/>
    <w:rsid w:val="00C820D0"/>
    <w:rsid w:val="00C84B84"/>
    <w:rsid w:val="00CA5F5B"/>
    <w:rsid w:val="00CC182A"/>
    <w:rsid w:val="00CD5C9F"/>
    <w:rsid w:val="00CE6382"/>
    <w:rsid w:val="00D54168"/>
    <w:rsid w:val="00D64B53"/>
    <w:rsid w:val="00DA0391"/>
    <w:rsid w:val="00DD2F5C"/>
    <w:rsid w:val="00DD5A24"/>
    <w:rsid w:val="00DE5E7C"/>
    <w:rsid w:val="00DE6448"/>
    <w:rsid w:val="00E12C13"/>
    <w:rsid w:val="00E35DD4"/>
    <w:rsid w:val="00E37BC9"/>
    <w:rsid w:val="00E46068"/>
    <w:rsid w:val="00E627AD"/>
    <w:rsid w:val="00E649D6"/>
    <w:rsid w:val="00E67975"/>
    <w:rsid w:val="00E76B4F"/>
    <w:rsid w:val="00E862A3"/>
    <w:rsid w:val="00E9580E"/>
    <w:rsid w:val="00EB25FC"/>
    <w:rsid w:val="00EB4A11"/>
    <w:rsid w:val="00F06E55"/>
    <w:rsid w:val="00F11D39"/>
    <w:rsid w:val="00F13BF8"/>
    <w:rsid w:val="00F40CD7"/>
    <w:rsid w:val="00F41953"/>
    <w:rsid w:val="00F502F6"/>
    <w:rsid w:val="00F53040"/>
    <w:rsid w:val="00F54EAE"/>
    <w:rsid w:val="00F84DF0"/>
    <w:rsid w:val="00FB283C"/>
    <w:rsid w:val="00FC0598"/>
    <w:rsid w:val="00FE623C"/>
    <w:rsid w:val="00FE694C"/>
    <w:rsid w:val="00FF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99ACB"/>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51"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pro.ligazakon.net/document/KP241479?ed=2024_12_20&amp;an=5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on-pro.ligazakon.net/document/KP241479?ed=2024_12_20&amp;an=5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8438B-938C-40AC-B904-4BD4EA89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1480</Words>
  <Characters>8441</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5</cp:revision>
  <cp:lastPrinted>2021-06-09T11:10:00Z</cp:lastPrinted>
  <dcterms:created xsi:type="dcterms:W3CDTF">2025-05-25T11:54:00Z</dcterms:created>
  <dcterms:modified xsi:type="dcterms:W3CDTF">2025-10-29T10:31:00Z</dcterms:modified>
</cp:coreProperties>
</file>