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4D1" w:rsidRPr="004B0214" w:rsidRDefault="007964D1" w:rsidP="00986A9C">
      <w:pPr>
        <w:tabs>
          <w:tab w:val="left" w:pos="1695"/>
        </w:tabs>
      </w:pPr>
    </w:p>
    <w:p w:rsidR="00986A9C" w:rsidRDefault="00986A9C" w:rsidP="003B6FBD">
      <w:pPr>
        <w:tabs>
          <w:tab w:val="left" w:pos="1695"/>
        </w:tabs>
        <w:jc w:val="center"/>
        <w:rPr>
          <w:b/>
        </w:rPr>
      </w:pPr>
      <w:r w:rsidRPr="004B0214">
        <w:rPr>
          <w:b/>
        </w:rPr>
        <w:t xml:space="preserve">КОМЕРЦІЙНА ПРОПОЗИЦІЯ </w:t>
      </w:r>
      <w:r w:rsidR="00E37BC9">
        <w:rPr>
          <w:b/>
        </w:rPr>
        <w:t>№</w:t>
      </w:r>
      <w:r w:rsidR="00EB4A11">
        <w:rPr>
          <w:b/>
        </w:rPr>
        <w:t>1</w:t>
      </w:r>
      <w:r w:rsidR="00A91FF3">
        <w:rPr>
          <w:b/>
        </w:rPr>
        <w:t>8</w:t>
      </w:r>
      <w:r w:rsidR="009916DE">
        <w:rPr>
          <w:b/>
        </w:rPr>
        <w:t>У</w:t>
      </w:r>
      <w:r w:rsidR="00327422">
        <w:rPr>
          <w:b/>
        </w:rPr>
        <w:t>нп</w:t>
      </w:r>
      <w:r w:rsidR="00A91FF3">
        <w:rPr>
          <w:b/>
        </w:rPr>
        <w:t>НГ</w:t>
      </w:r>
      <w:r w:rsidR="00331537">
        <w:rPr>
          <w:b/>
        </w:rPr>
        <w:t xml:space="preserve"> -</w:t>
      </w:r>
      <w:r w:rsidR="000E3E83">
        <w:rPr>
          <w:b/>
          <w:sz w:val="22"/>
          <w:szCs w:val="22"/>
        </w:rPr>
        <w:t>3</w:t>
      </w:r>
      <w:r w:rsidR="00331537" w:rsidRPr="00914847">
        <w:rPr>
          <w:b/>
          <w:sz w:val="22"/>
          <w:szCs w:val="22"/>
          <w:lang w:val="en-US"/>
        </w:rPr>
        <w:t>zone</w:t>
      </w:r>
    </w:p>
    <w:p w:rsidR="007F4D6E" w:rsidRPr="007F4D6E" w:rsidRDefault="007F4D6E" w:rsidP="007F4D6E">
      <w:pPr>
        <w:tabs>
          <w:tab w:val="left" w:pos="1695"/>
        </w:tabs>
        <w:jc w:val="center"/>
        <w:rPr>
          <w:b/>
          <w:color w:val="000000"/>
          <w:sz w:val="22"/>
          <w:szCs w:val="22"/>
        </w:rPr>
      </w:pPr>
      <w:r w:rsidRPr="007F4D6E">
        <w:rPr>
          <w:b/>
          <w:color w:val="000000"/>
          <w:sz w:val="22"/>
          <w:szCs w:val="22"/>
        </w:rPr>
        <w:t>(розповсюджується лише на побутових споживачів з часткою споживання на непобутові потреби)</w:t>
      </w:r>
    </w:p>
    <w:p w:rsidR="009916DE" w:rsidRPr="004B0214" w:rsidRDefault="009916DE" w:rsidP="009916DE">
      <w:pPr>
        <w:tabs>
          <w:tab w:val="left" w:pos="1695"/>
        </w:tabs>
        <w:jc w:val="center"/>
      </w:pPr>
      <w:r w:rsidRPr="00EE05BC">
        <w:rPr>
          <w:b/>
        </w:rPr>
        <w:t>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w:t>
      </w:r>
    </w:p>
    <w:p w:rsidR="00986A9C" w:rsidRPr="004B0214" w:rsidRDefault="00986A9C" w:rsidP="00986A9C">
      <w:pPr>
        <w:tabs>
          <w:tab w:val="left" w:pos="1695"/>
        </w:tabs>
      </w:pPr>
    </w:p>
    <w:p w:rsidR="00986A9C" w:rsidRDefault="00F84DF0" w:rsidP="00965DC9">
      <w:pPr>
        <w:tabs>
          <w:tab w:val="left" w:pos="1695"/>
        </w:tabs>
        <w:jc w:val="both"/>
        <w:rPr>
          <w:color w:val="000000"/>
        </w:rPr>
      </w:pPr>
      <w:r w:rsidRPr="00F84DF0">
        <w:rPr>
          <w:color w:val="000000"/>
        </w:rPr>
        <w:t>Комерційна пропозиція</w:t>
      </w:r>
      <w:r>
        <w:rPr>
          <w:b/>
          <w:color w:val="000000"/>
          <w:u w:val="single"/>
        </w:rPr>
        <w:t xml:space="preserve"> </w:t>
      </w:r>
      <w:r w:rsidR="00986A9C" w:rsidRPr="004B0214">
        <w:rPr>
          <w:b/>
          <w:color w:val="000000"/>
          <w:u w:val="single"/>
        </w:rPr>
        <w:t>ТОВАРИСТВ</w:t>
      </w:r>
      <w:r>
        <w:rPr>
          <w:b/>
          <w:color w:val="000000"/>
          <w:u w:val="single"/>
        </w:rPr>
        <w:t>А</w:t>
      </w:r>
      <w:r w:rsidR="00986A9C" w:rsidRPr="004B0214">
        <w:rPr>
          <w:b/>
          <w:color w:val="000000"/>
          <w:u w:val="single"/>
        </w:rPr>
        <w:t xml:space="preserve"> З ОБМЕЖЕНОЮ ВІДПОВІДАЛЬНІСТЮ "</w:t>
      </w:r>
      <w:r w:rsidR="003C52E5" w:rsidRPr="004B0214">
        <w:rPr>
          <w:b/>
          <w:color w:val="000000"/>
          <w:u w:val="single"/>
        </w:rPr>
        <w:t>ЕНЕРА СХІД</w:t>
      </w:r>
      <w:r w:rsidR="00986A9C" w:rsidRPr="004B0214">
        <w:rPr>
          <w:b/>
          <w:color w:val="000000"/>
          <w:u w:val="single"/>
        </w:rPr>
        <w:t>"</w:t>
      </w:r>
      <w:r w:rsidRPr="00F84DF0">
        <w:rPr>
          <w:b/>
          <w:color w:val="000000"/>
        </w:rPr>
        <w:t xml:space="preserve">,  </w:t>
      </w:r>
      <w:r w:rsidRPr="00F84DF0">
        <w:rPr>
          <w:color w:val="000000"/>
        </w:rPr>
        <w:t>розроблена</w:t>
      </w:r>
      <w:r w:rsidR="004B4AEF">
        <w:rPr>
          <w:color w:val="000000"/>
        </w:rPr>
        <w:t xml:space="preserve"> </w:t>
      </w:r>
      <w:r>
        <w:rPr>
          <w:color w:val="000000"/>
        </w:rPr>
        <w:t>відповідно до Закону України «</w:t>
      </w:r>
      <w:r w:rsidR="004B4AEF">
        <w:rPr>
          <w:color w:val="000000"/>
        </w:rPr>
        <w:t>Про ринок електричної енергії</w:t>
      </w:r>
      <w:r>
        <w:rPr>
          <w:color w:val="000000"/>
        </w:rPr>
        <w:t>»</w:t>
      </w:r>
      <w:r w:rsidR="004B4AEF">
        <w:rPr>
          <w:color w:val="000000"/>
        </w:rPr>
        <w:t xml:space="preserve"> та Правил роздрібного ринку електричної енергії, затверджених постановою НКРЕКП від 14.03.2018р. №312</w:t>
      </w:r>
      <w:r w:rsidR="001F238E">
        <w:rPr>
          <w:color w:val="000000"/>
        </w:rPr>
        <w:t xml:space="preserve"> зі змінами</w:t>
      </w:r>
      <w:r w:rsidR="004B4AEF">
        <w:rPr>
          <w:color w:val="000000"/>
        </w:rPr>
        <w:t xml:space="preserve"> (далі по тексту - ПРРЕЕ)</w:t>
      </w:r>
      <w:r w:rsidR="001F238E">
        <w:rPr>
          <w:color w:val="000000"/>
        </w:rPr>
        <w:t>.</w:t>
      </w:r>
    </w:p>
    <w:p w:rsidR="001F238E" w:rsidRDefault="001F238E" w:rsidP="00965DC9">
      <w:pPr>
        <w:tabs>
          <w:tab w:val="left" w:pos="1695"/>
        </w:tabs>
        <w:jc w:val="both"/>
        <w:rPr>
          <w:color w:val="000000"/>
        </w:rPr>
      </w:pPr>
    </w:p>
    <w:p w:rsidR="00986A9C" w:rsidRPr="004B0214" w:rsidRDefault="00986A9C" w:rsidP="00986A9C">
      <w:pPr>
        <w:tabs>
          <w:tab w:val="left" w:pos="1695"/>
        </w:tabs>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23"/>
      </w:tblGrid>
      <w:tr w:rsidR="00986A9C" w:rsidRPr="004B0214" w:rsidTr="00A904D6">
        <w:tc>
          <w:tcPr>
            <w:tcW w:w="3287" w:type="dxa"/>
            <w:shd w:val="clear" w:color="auto" w:fill="auto"/>
          </w:tcPr>
          <w:p w:rsidR="00986A9C" w:rsidRPr="004B0214" w:rsidRDefault="00986A9C" w:rsidP="0022650A">
            <w:pPr>
              <w:pStyle w:val="HTML"/>
              <w:jc w:val="center"/>
              <w:rPr>
                <w:rFonts w:ascii="Times New Roman" w:eastAsia="Calibri" w:hAnsi="Times New Roman" w:cs="Times New Roman"/>
                <w:b/>
                <w:sz w:val="24"/>
                <w:szCs w:val="24"/>
                <w:lang w:val="uk-UA"/>
              </w:rPr>
            </w:pPr>
            <w:r w:rsidRPr="004B0214">
              <w:rPr>
                <w:rFonts w:ascii="Times New Roman" w:eastAsia="Calibri" w:hAnsi="Times New Roman" w:cs="Times New Roman"/>
                <w:b/>
                <w:sz w:val="24"/>
                <w:szCs w:val="24"/>
                <w:lang w:val="uk-UA"/>
              </w:rPr>
              <w:t>Умова</w:t>
            </w:r>
          </w:p>
        </w:tc>
        <w:tc>
          <w:tcPr>
            <w:tcW w:w="6523" w:type="dxa"/>
            <w:shd w:val="clear" w:color="auto" w:fill="auto"/>
          </w:tcPr>
          <w:p w:rsidR="00986A9C" w:rsidRPr="004B0214" w:rsidRDefault="0022650A" w:rsidP="0022650A">
            <w:pPr>
              <w:pStyle w:val="HTML"/>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Комерційна п</w:t>
            </w:r>
            <w:r w:rsidR="00986A9C" w:rsidRPr="004B0214">
              <w:rPr>
                <w:rFonts w:ascii="Times New Roman" w:eastAsia="Calibri" w:hAnsi="Times New Roman" w:cs="Times New Roman"/>
                <w:b/>
                <w:sz w:val="24"/>
                <w:szCs w:val="24"/>
                <w:lang w:val="uk-UA"/>
              </w:rPr>
              <w:t>ропозиція</w:t>
            </w:r>
          </w:p>
        </w:tc>
      </w:tr>
      <w:tr w:rsidR="00B21C32" w:rsidRPr="004B0214" w:rsidTr="00A904D6">
        <w:tc>
          <w:tcPr>
            <w:tcW w:w="3287" w:type="dxa"/>
            <w:shd w:val="clear" w:color="auto" w:fill="auto"/>
          </w:tcPr>
          <w:p w:rsidR="00B21C32" w:rsidRPr="004B0214" w:rsidRDefault="00B21C32" w:rsidP="0022650A">
            <w:pPr>
              <w:pStyle w:val="HTML"/>
              <w:jc w:val="center"/>
              <w:rPr>
                <w:rFonts w:ascii="Times New Roman" w:eastAsia="Calibri" w:hAnsi="Times New Roman" w:cs="Times New Roman"/>
                <w:b/>
                <w:sz w:val="24"/>
                <w:szCs w:val="24"/>
                <w:lang w:val="uk-UA"/>
              </w:rPr>
            </w:pPr>
            <w:r w:rsidRPr="004045F1">
              <w:rPr>
                <w:rFonts w:ascii="Times New Roman" w:hAnsi="Times New Roman" w:cs="Times New Roman"/>
                <w:b/>
                <w:bCs/>
                <w:sz w:val="22"/>
                <w:szCs w:val="22"/>
                <w:lang w:val="uk-UA"/>
              </w:rPr>
              <w:t>Критерії, яким має відповідати особа, що обирає дану комерційну пропозицію</w:t>
            </w:r>
          </w:p>
        </w:tc>
        <w:tc>
          <w:tcPr>
            <w:tcW w:w="6523" w:type="dxa"/>
            <w:shd w:val="clear" w:color="auto" w:fill="auto"/>
          </w:tcPr>
          <w:p w:rsidR="00A76A7F" w:rsidRPr="00D1202E" w:rsidRDefault="005D5D83" w:rsidP="00A76A7F">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sidR="00A76A7F" w:rsidRPr="00D1202E">
              <w:rPr>
                <w:rFonts w:ascii="Times New Roman" w:hAnsi="Times New Roman" w:cs="Times New Roman"/>
                <w:sz w:val="22"/>
                <w:szCs w:val="22"/>
                <w:lang w:val="uk-UA"/>
              </w:rPr>
              <w:t xml:space="preserve">- Фізична особа є власником (користувачем) об’єкта; </w:t>
            </w:r>
          </w:p>
          <w:p w:rsidR="00A76A7F" w:rsidRPr="00D1202E" w:rsidRDefault="00A76A7F" w:rsidP="00A76A7F">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н</w:t>
            </w:r>
            <w:r w:rsidRPr="00D1202E">
              <w:rPr>
                <w:rFonts w:ascii="Times New Roman" w:hAnsi="Times New Roman" w:cs="Times New Roman"/>
                <w:sz w:val="22"/>
                <w:szCs w:val="22"/>
                <w:lang w:val="uk-UA"/>
              </w:rPr>
              <w:t xml:space="preserve">аявний Комерційний облік електричної енергії, що забезпечує можливість застосування цін (тарифів) </w:t>
            </w:r>
            <w:r>
              <w:rPr>
                <w:rFonts w:ascii="Times New Roman" w:hAnsi="Times New Roman" w:cs="Times New Roman"/>
                <w:sz w:val="22"/>
                <w:szCs w:val="22"/>
                <w:lang w:val="uk-UA"/>
              </w:rPr>
              <w:t>за 3</w:t>
            </w:r>
            <w:r w:rsidRPr="00F122F1">
              <w:rPr>
                <w:rFonts w:ascii="Times New Roman" w:hAnsi="Times New Roman" w:cs="Times New Roman"/>
                <w:sz w:val="22"/>
                <w:szCs w:val="22"/>
                <w:lang w:val="uk-UA"/>
              </w:rPr>
              <w:t xml:space="preserve">-зонним обліком, що передбачено </w:t>
            </w:r>
            <w:r w:rsidRPr="00D1202E">
              <w:rPr>
                <w:rFonts w:ascii="Times New Roman" w:hAnsi="Times New Roman" w:cs="Times New Roman"/>
                <w:sz w:val="22"/>
                <w:szCs w:val="22"/>
                <w:lang w:val="uk-UA"/>
              </w:rPr>
              <w:t xml:space="preserve"> даною Комерційною пропозицією; </w:t>
            </w:r>
          </w:p>
          <w:p w:rsidR="00A76A7F" w:rsidRPr="000747C5" w:rsidRDefault="00A76A7F" w:rsidP="00A76A7F">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sidRPr="000747C5">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p>
          <w:p w:rsidR="00F60E0B" w:rsidRDefault="00A76A7F" w:rsidP="00A76A7F">
            <w:pPr>
              <w:pStyle w:val="HTML"/>
              <w:jc w:val="both"/>
              <w:rPr>
                <w:rFonts w:ascii="Times New Roman" w:hAnsi="Times New Roman" w:cs="Times New Roman"/>
                <w:sz w:val="22"/>
                <w:szCs w:val="22"/>
                <w:lang w:val="uk-UA"/>
              </w:rPr>
            </w:pPr>
            <w:r w:rsidRPr="00F60E0B">
              <w:rPr>
                <w:rFonts w:ascii="Times New Roman" w:hAnsi="Times New Roman" w:cs="Times New Roman"/>
                <w:sz w:val="22"/>
                <w:szCs w:val="22"/>
                <w:lang w:val="uk-UA"/>
              </w:rPr>
              <w:t xml:space="preserve">- </w:t>
            </w:r>
            <w:r w:rsidR="00C66E0C">
              <w:fldChar w:fldCharType="begin"/>
            </w:r>
            <w:r w:rsidR="00C66E0C" w:rsidRPr="00A75415">
              <w:rPr>
                <w:lang w:val="uk-UA"/>
              </w:rPr>
              <w:instrText xml:space="preserve"> </w:instrText>
            </w:r>
            <w:r w:rsidR="00C66E0C">
              <w:instrText>HYPERLINK</w:instrText>
            </w:r>
            <w:r w:rsidR="00C66E0C" w:rsidRPr="00A75415">
              <w:rPr>
                <w:lang w:val="uk-UA"/>
              </w:rPr>
              <w:instrText xml:space="preserve"> "</w:instrText>
            </w:r>
            <w:r w:rsidR="00C66E0C">
              <w:instrText>https</w:instrText>
            </w:r>
            <w:r w:rsidR="00C66E0C" w:rsidRPr="00A75415">
              <w:rPr>
                <w:lang w:val="uk-UA"/>
              </w:rPr>
              <w:instrText>://</w:instrText>
            </w:r>
            <w:r w:rsidR="00C66E0C">
              <w:instrText>zakon</w:instrText>
            </w:r>
            <w:r w:rsidR="00C66E0C" w:rsidRPr="00A75415">
              <w:rPr>
                <w:lang w:val="uk-UA"/>
              </w:rPr>
              <w:instrText>-</w:instrText>
            </w:r>
            <w:r w:rsidR="00C66E0C">
              <w:instrText>pro</w:instrText>
            </w:r>
            <w:r w:rsidR="00C66E0C" w:rsidRPr="00A75415">
              <w:rPr>
                <w:lang w:val="uk-UA"/>
              </w:rPr>
              <w:instrText>.</w:instrText>
            </w:r>
            <w:r w:rsidR="00C66E0C">
              <w:instrText>ligazakon</w:instrText>
            </w:r>
            <w:r w:rsidR="00C66E0C" w:rsidRPr="00A75415">
              <w:rPr>
                <w:lang w:val="uk-UA"/>
              </w:rPr>
              <w:instrText>.</w:instrText>
            </w:r>
            <w:r w:rsidR="00C66E0C">
              <w:instrText>net</w:instrText>
            </w:r>
            <w:r w:rsidR="00C66E0C" w:rsidRPr="00A75415">
              <w:rPr>
                <w:lang w:val="uk-UA"/>
              </w:rPr>
              <w:instrText>/</w:instrText>
            </w:r>
            <w:r w:rsidR="00C66E0C">
              <w:instrText>document</w:instrText>
            </w:r>
            <w:r w:rsidR="00C66E0C" w:rsidRPr="00A75415">
              <w:rPr>
                <w:lang w:val="uk-UA"/>
              </w:rPr>
              <w:instrText>/</w:instrText>
            </w:r>
            <w:r w:rsidR="00C66E0C">
              <w:instrText>KP</w:instrText>
            </w:r>
            <w:r w:rsidR="00C66E0C" w:rsidRPr="00A75415">
              <w:rPr>
                <w:lang w:val="uk-UA"/>
              </w:rPr>
              <w:instrText>241479?</w:instrText>
            </w:r>
            <w:r w:rsidR="00C66E0C">
              <w:instrText>ed</w:instrText>
            </w:r>
            <w:r w:rsidR="00C66E0C" w:rsidRPr="00A75415">
              <w:rPr>
                <w:lang w:val="uk-UA"/>
              </w:rPr>
              <w:instrText>=2024_12_20&amp;</w:instrText>
            </w:r>
            <w:r w:rsidR="00C66E0C">
              <w:instrText>an</w:instrText>
            </w:r>
            <w:r w:rsidR="00C66E0C" w:rsidRPr="00A75415">
              <w:rPr>
                <w:lang w:val="uk-UA"/>
              </w:rPr>
              <w:instrText>=63" \</w:instrText>
            </w:r>
            <w:r w:rsidR="00C66E0C">
              <w:instrText>h</w:instrText>
            </w:r>
            <w:r w:rsidR="00C66E0C" w:rsidRPr="00A75415">
              <w:rPr>
                <w:lang w:val="uk-UA"/>
              </w:rPr>
              <w:instrText xml:space="preserve"> </w:instrText>
            </w:r>
            <w:r w:rsidR="00C66E0C">
              <w:fldChar w:fldCharType="separate"/>
            </w:r>
            <w:r w:rsidR="00F60E0B">
              <w:rPr>
                <w:rFonts w:ascii="Times New Roman" w:hAnsi="Times New Roman" w:cs="Times New Roman"/>
                <w:sz w:val="22"/>
                <w:szCs w:val="22"/>
                <w:lang w:val="uk-UA"/>
              </w:rPr>
              <w:t xml:space="preserve"> </w:t>
            </w:r>
            <w:r w:rsidR="00F60E0B" w:rsidRPr="00743117">
              <w:rPr>
                <w:rFonts w:ascii="Times New Roman" w:hAnsi="Times New Roman" w:cs="Times New Roman"/>
                <w:sz w:val="22"/>
                <w:szCs w:val="22"/>
                <w:lang w:val="uk-UA"/>
              </w:rPr>
              <w:t>в</w:t>
            </w:r>
            <w:r w:rsidR="00F60E0B">
              <w:rPr>
                <w:rFonts w:ascii="Times New Roman" w:hAnsi="Times New Roman" w:cs="Times New Roman"/>
                <w:sz w:val="22"/>
                <w:szCs w:val="22"/>
                <w:lang w:val="uk-UA"/>
              </w:rPr>
              <w:t>ідсутні</w:t>
            </w:r>
            <w:r w:rsidR="00F60E0B" w:rsidRPr="003370F4">
              <w:rPr>
                <w:rFonts w:ascii="Times New Roman" w:hAnsi="Times New Roman" w:cs="Times New Roman"/>
                <w:sz w:val="22"/>
                <w:szCs w:val="22"/>
                <w:lang w:val="uk-UA"/>
              </w:rPr>
              <w:t>сть газифікації багатоквартирних будинк</w:t>
            </w:r>
            <w:r w:rsidR="00F60E0B">
              <w:rPr>
                <w:rFonts w:ascii="Times New Roman" w:hAnsi="Times New Roman" w:cs="Times New Roman"/>
                <w:sz w:val="22"/>
                <w:szCs w:val="22"/>
                <w:lang w:val="uk-UA"/>
              </w:rPr>
              <w:t>ів та відсутність</w:t>
            </w:r>
            <w:r w:rsidR="00F60E0B" w:rsidRPr="003370F4">
              <w:rPr>
                <w:rFonts w:ascii="Times New Roman" w:hAnsi="Times New Roman" w:cs="Times New Roman"/>
                <w:sz w:val="22"/>
                <w:szCs w:val="22"/>
                <w:lang w:val="uk-UA"/>
              </w:rPr>
              <w:t xml:space="preserve"> або </w:t>
            </w:r>
            <w:proofErr w:type="spellStart"/>
            <w:r w:rsidR="00F60E0B" w:rsidRPr="003370F4">
              <w:rPr>
                <w:rFonts w:ascii="Times New Roman" w:hAnsi="Times New Roman" w:cs="Times New Roman"/>
                <w:sz w:val="22"/>
                <w:szCs w:val="22"/>
                <w:lang w:val="uk-UA"/>
              </w:rPr>
              <w:t>нефункціонування</w:t>
            </w:r>
            <w:proofErr w:type="spellEnd"/>
            <w:r w:rsidR="00F60E0B" w:rsidRPr="003370F4">
              <w:rPr>
                <w:rFonts w:ascii="Times New Roman" w:hAnsi="Times New Roman" w:cs="Times New Roman"/>
                <w:sz w:val="22"/>
                <w:szCs w:val="22"/>
                <w:lang w:val="uk-UA"/>
              </w:rPr>
              <w:t xml:space="preserve"> в зазначених будинках систем</w:t>
            </w:r>
            <w:r w:rsidR="00C66E0C">
              <w:rPr>
                <w:rFonts w:ascii="Times New Roman" w:hAnsi="Times New Roman" w:cs="Times New Roman"/>
                <w:sz w:val="22"/>
                <w:szCs w:val="22"/>
                <w:lang w:val="uk-UA"/>
              </w:rPr>
              <w:fldChar w:fldCharType="end"/>
            </w:r>
            <w:r w:rsidR="00F60E0B" w:rsidRPr="003370F4">
              <w:rPr>
                <w:rFonts w:ascii="Times New Roman" w:hAnsi="Times New Roman" w:cs="Times New Roman"/>
                <w:sz w:val="22"/>
                <w:szCs w:val="22"/>
                <w:lang w:val="uk-UA"/>
              </w:rPr>
              <w:t xml:space="preserve"> </w:t>
            </w:r>
            <w:r w:rsidR="00C66E0C">
              <w:fldChar w:fldCharType="begin"/>
            </w:r>
            <w:r w:rsidR="00C66E0C" w:rsidRPr="00A75415">
              <w:rPr>
                <w:lang w:val="uk-UA"/>
              </w:rPr>
              <w:instrText xml:space="preserve"> </w:instrText>
            </w:r>
            <w:r w:rsidR="00C66E0C">
              <w:instrText>HYPERLINK</w:instrText>
            </w:r>
            <w:r w:rsidR="00C66E0C" w:rsidRPr="00A75415">
              <w:rPr>
                <w:lang w:val="uk-UA"/>
              </w:rPr>
              <w:instrText xml:space="preserve"> "</w:instrText>
            </w:r>
            <w:r w:rsidR="00C66E0C">
              <w:instrText>https</w:instrText>
            </w:r>
            <w:r w:rsidR="00C66E0C" w:rsidRPr="00A75415">
              <w:rPr>
                <w:lang w:val="uk-UA"/>
              </w:rPr>
              <w:instrText>://</w:instrText>
            </w:r>
            <w:r w:rsidR="00C66E0C">
              <w:instrText>zakon</w:instrText>
            </w:r>
            <w:r w:rsidR="00C66E0C" w:rsidRPr="00A75415">
              <w:rPr>
                <w:lang w:val="uk-UA"/>
              </w:rPr>
              <w:instrText>-</w:instrText>
            </w:r>
            <w:r w:rsidR="00C66E0C">
              <w:instrText>pro</w:instrText>
            </w:r>
            <w:r w:rsidR="00C66E0C" w:rsidRPr="00A75415">
              <w:rPr>
                <w:lang w:val="uk-UA"/>
              </w:rPr>
              <w:instrText>.</w:instrText>
            </w:r>
            <w:r w:rsidR="00C66E0C">
              <w:instrText>ligazakon</w:instrText>
            </w:r>
            <w:r w:rsidR="00C66E0C" w:rsidRPr="00A75415">
              <w:rPr>
                <w:lang w:val="uk-UA"/>
              </w:rPr>
              <w:instrText>.</w:instrText>
            </w:r>
            <w:r w:rsidR="00C66E0C">
              <w:instrText>net</w:instrText>
            </w:r>
            <w:r w:rsidR="00C66E0C" w:rsidRPr="00A75415">
              <w:rPr>
                <w:lang w:val="uk-UA"/>
              </w:rPr>
              <w:instrText>/</w:instrText>
            </w:r>
            <w:r w:rsidR="00C66E0C">
              <w:instrText>document</w:instrText>
            </w:r>
            <w:r w:rsidR="00C66E0C" w:rsidRPr="00A75415">
              <w:rPr>
                <w:lang w:val="uk-UA"/>
              </w:rPr>
              <w:instrText>/</w:instrText>
            </w:r>
            <w:r w:rsidR="00C66E0C">
              <w:instrText>KP</w:instrText>
            </w:r>
            <w:r w:rsidR="00C66E0C" w:rsidRPr="00A75415">
              <w:rPr>
                <w:lang w:val="uk-UA"/>
              </w:rPr>
              <w:instrText>241479?</w:instrText>
            </w:r>
            <w:r w:rsidR="00C66E0C">
              <w:instrText>ed</w:instrText>
            </w:r>
            <w:r w:rsidR="00C66E0C" w:rsidRPr="00A75415">
              <w:rPr>
                <w:lang w:val="uk-UA"/>
              </w:rPr>
              <w:instrText>=2024_12_20&amp;</w:instrText>
            </w:r>
            <w:r w:rsidR="00C66E0C">
              <w:instrText>an</w:instrText>
            </w:r>
            <w:r w:rsidR="00C66E0C" w:rsidRPr="00A75415">
              <w:rPr>
                <w:lang w:val="uk-UA"/>
              </w:rPr>
              <w:instrText>=63" \</w:instrText>
            </w:r>
            <w:r w:rsidR="00C66E0C">
              <w:instrText>h</w:instrText>
            </w:r>
            <w:r w:rsidR="00C66E0C" w:rsidRPr="00A75415">
              <w:rPr>
                <w:lang w:val="uk-UA"/>
              </w:rPr>
              <w:instrText xml:space="preserve"> </w:instrText>
            </w:r>
            <w:r w:rsidR="00C66E0C">
              <w:fldChar w:fldCharType="separate"/>
            </w:r>
            <w:r w:rsidR="00F60E0B" w:rsidRPr="003370F4">
              <w:rPr>
                <w:rFonts w:ascii="Times New Roman" w:hAnsi="Times New Roman" w:cs="Times New Roman"/>
                <w:sz w:val="22"/>
                <w:szCs w:val="22"/>
                <w:lang w:val="uk-UA"/>
              </w:rPr>
              <w:t>централізованого теплопостачання або систем автономного теплопостачання, які використовують будь-які види енергоносіїв, крім</w:t>
            </w:r>
            <w:r w:rsidR="00C66E0C">
              <w:rPr>
                <w:rFonts w:ascii="Times New Roman" w:hAnsi="Times New Roman" w:cs="Times New Roman"/>
                <w:sz w:val="22"/>
                <w:szCs w:val="22"/>
                <w:lang w:val="uk-UA"/>
              </w:rPr>
              <w:fldChar w:fldCharType="end"/>
            </w:r>
            <w:r w:rsidR="00F60E0B" w:rsidRPr="003370F4">
              <w:rPr>
                <w:rFonts w:ascii="Times New Roman" w:hAnsi="Times New Roman" w:cs="Times New Roman"/>
                <w:sz w:val="22"/>
                <w:szCs w:val="22"/>
                <w:lang w:val="uk-UA"/>
              </w:rPr>
              <w:t xml:space="preserve"> </w:t>
            </w:r>
            <w:r w:rsidR="00C66E0C">
              <w:fldChar w:fldCharType="begin"/>
            </w:r>
            <w:r w:rsidR="00C66E0C" w:rsidRPr="00A75415">
              <w:rPr>
                <w:lang w:val="uk-UA"/>
              </w:rPr>
              <w:instrText xml:space="preserve"> </w:instrText>
            </w:r>
            <w:r w:rsidR="00C66E0C">
              <w:instrText>HYPERLINK</w:instrText>
            </w:r>
            <w:r w:rsidR="00C66E0C" w:rsidRPr="00A75415">
              <w:rPr>
                <w:lang w:val="uk-UA"/>
              </w:rPr>
              <w:instrText xml:space="preserve"> "</w:instrText>
            </w:r>
            <w:r w:rsidR="00C66E0C">
              <w:instrText>https</w:instrText>
            </w:r>
            <w:r w:rsidR="00C66E0C" w:rsidRPr="00A75415">
              <w:rPr>
                <w:lang w:val="uk-UA"/>
              </w:rPr>
              <w:instrText>://</w:instrText>
            </w:r>
            <w:r w:rsidR="00C66E0C">
              <w:instrText>zakon</w:instrText>
            </w:r>
            <w:r w:rsidR="00C66E0C" w:rsidRPr="00A75415">
              <w:rPr>
                <w:lang w:val="uk-UA"/>
              </w:rPr>
              <w:instrText>-</w:instrText>
            </w:r>
            <w:r w:rsidR="00C66E0C">
              <w:instrText>pro</w:instrText>
            </w:r>
            <w:r w:rsidR="00C66E0C" w:rsidRPr="00A75415">
              <w:rPr>
                <w:lang w:val="uk-UA"/>
              </w:rPr>
              <w:instrText>.</w:instrText>
            </w:r>
            <w:r w:rsidR="00C66E0C">
              <w:instrText>ligazakon</w:instrText>
            </w:r>
            <w:r w:rsidR="00C66E0C" w:rsidRPr="00A75415">
              <w:rPr>
                <w:lang w:val="uk-UA"/>
              </w:rPr>
              <w:instrText>.</w:instrText>
            </w:r>
            <w:r w:rsidR="00C66E0C">
              <w:instrText>net</w:instrText>
            </w:r>
            <w:r w:rsidR="00C66E0C" w:rsidRPr="00A75415">
              <w:rPr>
                <w:lang w:val="uk-UA"/>
              </w:rPr>
              <w:instrText>/</w:instrText>
            </w:r>
            <w:r w:rsidR="00C66E0C">
              <w:instrText>document</w:instrText>
            </w:r>
            <w:r w:rsidR="00C66E0C" w:rsidRPr="00A75415">
              <w:rPr>
                <w:lang w:val="uk-UA"/>
              </w:rPr>
              <w:instrText>/</w:instrText>
            </w:r>
            <w:r w:rsidR="00C66E0C">
              <w:instrText>KP</w:instrText>
            </w:r>
            <w:r w:rsidR="00C66E0C" w:rsidRPr="00A75415">
              <w:rPr>
                <w:lang w:val="uk-UA"/>
              </w:rPr>
              <w:instrText>241479?</w:instrText>
            </w:r>
            <w:r w:rsidR="00C66E0C">
              <w:instrText>ed</w:instrText>
            </w:r>
            <w:r w:rsidR="00C66E0C" w:rsidRPr="00A75415">
              <w:rPr>
                <w:lang w:val="uk-UA"/>
              </w:rPr>
              <w:instrText>=2024_12_20&amp;</w:instrText>
            </w:r>
            <w:r w:rsidR="00C66E0C">
              <w:instrText>an</w:instrText>
            </w:r>
            <w:r w:rsidR="00C66E0C" w:rsidRPr="00A75415">
              <w:rPr>
                <w:lang w:val="uk-UA"/>
              </w:rPr>
              <w:instrText>=63" \</w:instrText>
            </w:r>
            <w:r w:rsidR="00C66E0C">
              <w:instrText>h</w:instrText>
            </w:r>
            <w:r w:rsidR="00C66E0C" w:rsidRPr="00A75415">
              <w:rPr>
                <w:lang w:val="uk-UA"/>
              </w:rPr>
              <w:instrText xml:space="preserve"> </w:instrText>
            </w:r>
            <w:r w:rsidR="00C66E0C">
              <w:fldChar w:fldCharType="separate"/>
            </w:r>
            <w:r w:rsidR="00F60E0B" w:rsidRPr="003370F4">
              <w:rPr>
                <w:rFonts w:ascii="Times New Roman" w:hAnsi="Times New Roman" w:cs="Times New Roman"/>
                <w:sz w:val="22"/>
                <w:szCs w:val="22"/>
                <w:lang w:val="uk-UA"/>
              </w:rPr>
              <w:t xml:space="preserve">електричної </w:t>
            </w:r>
            <w:r w:rsidR="00F60E0B">
              <w:rPr>
                <w:rFonts w:ascii="Times New Roman" w:hAnsi="Times New Roman" w:cs="Times New Roman"/>
                <w:sz w:val="22"/>
                <w:szCs w:val="22"/>
                <w:lang w:val="uk-UA"/>
              </w:rPr>
              <w:t>енергії;</w:t>
            </w:r>
            <w:r w:rsidR="00F60E0B" w:rsidRPr="003370F4">
              <w:rPr>
                <w:rFonts w:ascii="Times New Roman" w:hAnsi="Times New Roman" w:cs="Times New Roman"/>
                <w:sz w:val="22"/>
                <w:szCs w:val="22"/>
                <w:lang w:val="uk-UA"/>
              </w:rPr>
              <w:t xml:space="preserve"> </w:t>
            </w:r>
            <w:r w:rsidR="00C66E0C">
              <w:rPr>
                <w:rFonts w:ascii="Times New Roman" w:hAnsi="Times New Roman" w:cs="Times New Roman"/>
                <w:sz w:val="22"/>
                <w:szCs w:val="22"/>
                <w:lang w:val="uk-UA"/>
              </w:rPr>
              <w:fldChar w:fldCharType="end"/>
            </w:r>
          </w:p>
          <w:p w:rsidR="00A76A7F" w:rsidRPr="00D1202E" w:rsidRDefault="00F60E0B" w:rsidP="00A76A7F">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76A7F">
              <w:rPr>
                <w:rFonts w:ascii="Times New Roman" w:hAnsi="Times New Roman" w:cs="Times New Roman"/>
                <w:sz w:val="22"/>
                <w:szCs w:val="22"/>
                <w:lang w:val="uk-UA"/>
              </w:rPr>
              <w:t>- о</w:t>
            </w:r>
            <w:r w:rsidR="00A76A7F" w:rsidRPr="00D1202E">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rsidR="00A76A7F" w:rsidRDefault="00A76A7F" w:rsidP="00A76A7F">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rsidR="00B21C32" w:rsidRDefault="00A76A7F" w:rsidP="00A76A7F">
            <w:pPr>
              <w:pStyle w:val="HTML"/>
              <w:jc w:val="both"/>
              <w:rPr>
                <w:rFonts w:ascii="Times New Roman" w:eastAsia="Calibri" w:hAnsi="Times New Roman" w:cs="Times New Roman"/>
                <w:b/>
                <w:sz w:val="24"/>
                <w:szCs w:val="24"/>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поживач, підписуючи дану Комерційну пропозицію, підтверджує</w:t>
            </w:r>
            <w:r>
              <w:rPr>
                <w:rFonts w:ascii="Times New Roman" w:hAnsi="Times New Roman" w:cs="Times New Roman"/>
                <w:sz w:val="22"/>
                <w:szCs w:val="22"/>
                <w:lang w:val="uk-UA"/>
              </w:rPr>
              <w:t xml:space="preserve"> </w:t>
            </w:r>
            <w:r w:rsidRPr="00D1202E">
              <w:rPr>
                <w:rFonts w:ascii="Times New Roman" w:hAnsi="Times New Roman" w:cs="Times New Roman"/>
                <w:sz w:val="22"/>
                <w:szCs w:val="22"/>
                <w:lang w:val="uk-UA"/>
              </w:rPr>
              <w:t>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37BC9" w:rsidRPr="004B0214" w:rsidTr="00A904D6">
        <w:tc>
          <w:tcPr>
            <w:tcW w:w="3287" w:type="dxa"/>
            <w:shd w:val="clear" w:color="auto" w:fill="auto"/>
          </w:tcPr>
          <w:p w:rsidR="00E862A3" w:rsidRPr="001F238E" w:rsidRDefault="00E37BC9" w:rsidP="002A46D4">
            <w:pPr>
              <w:rPr>
                <w:b/>
              </w:rPr>
            </w:pPr>
            <w:r w:rsidRPr="001F238E">
              <w:rPr>
                <w:b/>
              </w:rPr>
              <w:t>Територія надання універсальних послуг</w:t>
            </w:r>
          </w:p>
        </w:tc>
        <w:tc>
          <w:tcPr>
            <w:tcW w:w="6523" w:type="dxa"/>
            <w:shd w:val="clear" w:color="auto" w:fill="auto"/>
          </w:tcPr>
          <w:p w:rsidR="00E37BC9" w:rsidRDefault="00E37BC9" w:rsidP="008F11BB">
            <w:pPr>
              <w:ind w:right="34" w:firstLine="320"/>
              <w:jc w:val="both"/>
            </w:pPr>
            <w:r>
              <w:t>Луганська область</w:t>
            </w:r>
          </w:p>
        </w:tc>
      </w:tr>
      <w:tr w:rsidR="00986A9C" w:rsidRPr="004B0214" w:rsidTr="00A904D6">
        <w:tc>
          <w:tcPr>
            <w:tcW w:w="3287" w:type="dxa"/>
            <w:shd w:val="clear" w:color="auto" w:fill="auto"/>
          </w:tcPr>
          <w:p w:rsidR="00986A9C" w:rsidRPr="00D33053" w:rsidRDefault="00374BE3" w:rsidP="00DA0391">
            <w:pPr>
              <w:pStyle w:val="HTML"/>
              <w:rPr>
                <w:rFonts w:ascii="Times New Roman" w:eastAsia="Calibri" w:hAnsi="Times New Roman" w:cs="Times New Roman"/>
                <w:b/>
                <w:sz w:val="24"/>
                <w:szCs w:val="24"/>
                <w:lang w:val="uk-UA"/>
              </w:rPr>
            </w:pPr>
            <w:r w:rsidRPr="00D33053">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523" w:type="dxa"/>
            <w:shd w:val="clear" w:color="auto" w:fill="auto"/>
          </w:tcPr>
          <w:p w:rsidR="002A46D4" w:rsidRDefault="002A46D4" w:rsidP="002A46D4">
            <w:pPr>
              <w:jc w:val="both"/>
              <w:rPr>
                <w:sz w:val="22"/>
                <w:szCs w:val="22"/>
              </w:rPr>
            </w:pPr>
            <w:r>
              <w:rPr>
                <w:sz w:val="22"/>
                <w:szCs w:val="22"/>
              </w:rPr>
              <w:t xml:space="preserve">Постачання електричної енергії здійснюється за фіксованою ціною на електричну енергію, </w:t>
            </w:r>
            <w:r w:rsidRPr="00D1202E">
              <w:rPr>
                <w:sz w:val="22"/>
                <w:szCs w:val="22"/>
              </w:rPr>
              <w:t>затвердженою Постановою Кабінету Міністрів України від 5 червня 2019 року № 483 «Про затвердження Положення про покладення спеціальних обов</w:t>
            </w:r>
            <w:r w:rsidRPr="00D1202E">
              <w:rPr>
                <w:rFonts w:ascii="Calibri" w:hAnsi="Calibri" w:cs="Calibri"/>
                <w:sz w:val="22"/>
                <w:szCs w:val="22"/>
              </w:rPr>
              <w:t>'</w:t>
            </w:r>
            <w:r w:rsidRPr="00D1202E">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постанови Кабінету Міні</w:t>
            </w:r>
            <w:r>
              <w:rPr>
                <w:sz w:val="22"/>
                <w:szCs w:val="22"/>
              </w:rPr>
              <w:t xml:space="preserve">стрів України від </w:t>
            </w:r>
            <w:r w:rsidRPr="00476A32">
              <w:rPr>
                <w:sz w:val="22"/>
                <w:szCs w:val="22"/>
              </w:rPr>
              <w:t>29 квітня 2025 року № 480</w:t>
            </w:r>
            <w:r w:rsidRPr="000747C5">
              <w:rPr>
                <w:sz w:val="22"/>
                <w:szCs w:val="22"/>
              </w:rPr>
              <w:t>), 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із застосуванням таких коефіцієнтів:</w:t>
            </w:r>
          </w:p>
          <w:p w:rsidR="002A46D4" w:rsidRDefault="002A46D4" w:rsidP="002A46D4">
            <w:pPr>
              <w:jc w:val="both"/>
              <w:rPr>
                <w:sz w:val="22"/>
                <w:szCs w:val="22"/>
              </w:rPr>
            </w:pPr>
          </w:p>
          <w:p w:rsidR="002A46D4" w:rsidRDefault="002A46D4" w:rsidP="002A46D4">
            <w:pPr>
              <w:jc w:val="both"/>
              <w:rPr>
                <w:sz w:val="22"/>
                <w:szCs w:val="22"/>
              </w:rPr>
            </w:pPr>
            <w:r w:rsidRPr="00AF53D8">
              <w:rPr>
                <w:sz w:val="22"/>
                <w:szCs w:val="22"/>
              </w:rPr>
              <w:t>1)</w:t>
            </w:r>
            <w:r>
              <w:rPr>
                <w:sz w:val="22"/>
                <w:szCs w:val="22"/>
              </w:rPr>
              <w:t xml:space="preserve">   </w:t>
            </w:r>
            <w:r w:rsidRPr="00333FF3">
              <w:rPr>
                <w:sz w:val="22"/>
                <w:szCs w:val="22"/>
              </w:rPr>
              <w:t xml:space="preserve"> за </w:t>
            </w:r>
            <w:r>
              <w:rPr>
                <w:sz w:val="22"/>
                <w:szCs w:val="22"/>
              </w:rPr>
              <w:t>три</w:t>
            </w:r>
            <w:r w:rsidRPr="00333FF3">
              <w:rPr>
                <w:sz w:val="22"/>
                <w:szCs w:val="22"/>
              </w:rPr>
              <w:t>зонним диференціюванням за періодами часу</w:t>
            </w:r>
          </w:p>
          <w:p w:rsidR="002A46D4" w:rsidRPr="00333FF3" w:rsidRDefault="002A46D4" w:rsidP="002A46D4">
            <w:pPr>
              <w:jc w:val="both"/>
              <w:rPr>
                <w:sz w:val="22"/>
                <w:szCs w:val="22"/>
              </w:rPr>
            </w:pPr>
            <w:r>
              <w:rPr>
                <w:sz w:val="22"/>
                <w:szCs w:val="22"/>
              </w:rPr>
              <w:t xml:space="preserve">   </w:t>
            </w:r>
            <w:r w:rsidRPr="00333FF3">
              <w:rPr>
                <w:sz w:val="22"/>
                <w:szCs w:val="22"/>
              </w:rPr>
              <w:t xml:space="preserve">- 1,5 фіксованої ціни в години максимального навантаження </w:t>
            </w:r>
          </w:p>
          <w:p w:rsidR="002A46D4" w:rsidRPr="00333FF3" w:rsidRDefault="002A46D4" w:rsidP="002A46D4">
            <w:pPr>
              <w:jc w:val="both"/>
              <w:rPr>
                <w:sz w:val="22"/>
                <w:szCs w:val="22"/>
              </w:rPr>
            </w:pPr>
            <w:r w:rsidRPr="00333FF3">
              <w:rPr>
                <w:sz w:val="22"/>
                <w:szCs w:val="22"/>
              </w:rPr>
              <w:t xml:space="preserve">       енергосистеми (з 8-ї до 11-ї години і з 20-ї до 22-ї години);</w:t>
            </w:r>
          </w:p>
          <w:p w:rsidR="002A46D4" w:rsidRPr="00333FF3" w:rsidRDefault="002A46D4" w:rsidP="002A46D4">
            <w:pPr>
              <w:jc w:val="both"/>
              <w:rPr>
                <w:sz w:val="22"/>
                <w:szCs w:val="22"/>
              </w:rPr>
            </w:pPr>
            <w:r w:rsidRPr="00333FF3">
              <w:rPr>
                <w:sz w:val="22"/>
                <w:szCs w:val="22"/>
              </w:rPr>
              <w:t xml:space="preserve">    - повна фіксована ціна у </w:t>
            </w:r>
            <w:proofErr w:type="spellStart"/>
            <w:r w:rsidRPr="00333FF3">
              <w:rPr>
                <w:sz w:val="22"/>
                <w:szCs w:val="22"/>
              </w:rPr>
              <w:t>напівпіковий</w:t>
            </w:r>
            <w:proofErr w:type="spellEnd"/>
            <w:r w:rsidRPr="00333FF3">
              <w:rPr>
                <w:sz w:val="22"/>
                <w:szCs w:val="22"/>
              </w:rPr>
              <w:t xml:space="preserve"> період (з 7-ї до 8-ї </w:t>
            </w:r>
          </w:p>
          <w:p w:rsidR="002A46D4" w:rsidRPr="00333FF3" w:rsidRDefault="002A46D4" w:rsidP="002A46D4">
            <w:pPr>
              <w:jc w:val="both"/>
              <w:rPr>
                <w:sz w:val="22"/>
                <w:szCs w:val="22"/>
              </w:rPr>
            </w:pPr>
            <w:r w:rsidRPr="00333FF3">
              <w:rPr>
                <w:sz w:val="22"/>
                <w:szCs w:val="22"/>
              </w:rPr>
              <w:t xml:space="preserve">       години, з 11-ї до 20-ї години, з 22-ї до 23-ї години);</w:t>
            </w:r>
          </w:p>
          <w:p w:rsidR="002A46D4" w:rsidRPr="004F31AB" w:rsidRDefault="002A46D4" w:rsidP="002A46D4">
            <w:pPr>
              <w:jc w:val="both"/>
              <w:rPr>
                <w:sz w:val="22"/>
                <w:szCs w:val="22"/>
              </w:rPr>
            </w:pPr>
            <w:r w:rsidRPr="00333FF3">
              <w:rPr>
                <w:sz w:val="22"/>
                <w:szCs w:val="22"/>
              </w:rPr>
              <w:t xml:space="preserve">    - 0,4 фіксованої ціни в години нічного мінімального</w:t>
            </w:r>
            <w:r w:rsidRPr="00AF53D8">
              <w:rPr>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17"/>
              <w:gridCol w:w="1173"/>
              <w:gridCol w:w="1243"/>
              <w:gridCol w:w="1264"/>
            </w:tblGrid>
            <w:tr w:rsidR="009916DE" w:rsidRPr="00125F7A" w:rsidTr="003C0327">
              <w:tc>
                <w:tcPr>
                  <w:tcW w:w="2617" w:type="dxa"/>
                  <w:vMerge w:val="restart"/>
                  <w:hideMark/>
                </w:tcPr>
                <w:p w:rsidR="009916DE" w:rsidRPr="00125F7A" w:rsidRDefault="009916DE" w:rsidP="009916DE">
                  <w:pPr>
                    <w:spacing w:before="150" w:after="150"/>
                    <w:jc w:val="center"/>
                    <w:rPr>
                      <w:sz w:val="22"/>
                      <w:szCs w:val="22"/>
                    </w:rPr>
                  </w:pPr>
                  <w:r>
                    <w:rPr>
                      <w:sz w:val="22"/>
                      <w:szCs w:val="22"/>
                    </w:rPr>
                    <w:lastRenderedPageBreak/>
                    <w:t>Споживач</w:t>
                  </w:r>
                </w:p>
              </w:tc>
              <w:tc>
                <w:tcPr>
                  <w:tcW w:w="3680" w:type="dxa"/>
                  <w:gridSpan w:val="3"/>
                  <w:hideMark/>
                </w:tcPr>
                <w:p w:rsidR="009916DE" w:rsidRPr="00125F7A" w:rsidRDefault="009916DE" w:rsidP="009916DE">
                  <w:pPr>
                    <w:spacing w:before="150" w:after="150"/>
                    <w:jc w:val="center"/>
                    <w:rPr>
                      <w:sz w:val="22"/>
                      <w:szCs w:val="22"/>
                    </w:rPr>
                  </w:pPr>
                  <w:r w:rsidRPr="00125F7A">
                    <w:rPr>
                      <w:sz w:val="22"/>
                      <w:szCs w:val="22"/>
                    </w:rPr>
                    <w:t xml:space="preserve">Фіксована ціна на електричну енергію в гривнях за 1 </w:t>
                  </w:r>
                  <w:proofErr w:type="spellStart"/>
                  <w:r w:rsidRPr="00125F7A">
                    <w:rPr>
                      <w:sz w:val="22"/>
                      <w:szCs w:val="22"/>
                    </w:rPr>
                    <w:t>кВт·год</w:t>
                  </w:r>
                  <w:proofErr w:type="spellEnd"/>
                  <w:r>
                    <w:rPr>
                      <w:sz w:val="22"/>
                      <w:szCs w:val="22"/>
                    </w:rPr>
                    <w:t xml:space="preserve"> залежно від місячного обсягу споживання</w:t>
                  </w:r>
                </w:p>
              </w:tc>
            </w:tr>
            <w:tr w:rsidR="009916DE" w:rsidRPr="00125F7A" w:rsidTr="003C0327">
              <w:trPr>
                <w:trHeight w:val="1016"/>
              </w:trPr>
              <w:tc>
                <w:tcPr>
                  <w:tcW w:w="0" w:type="auto"/>
                  <w:vMerge/>
                  <w:hideMark/>
                </w:tcPr>
                <w:p w:rsidR="009916DE" w:rsidRPr="00125F7A" w:rsidRDefault="009916DE" w:rsidP="009916DE">
                  <w:pPr>
                    <w:rPr>
                      <w:sz w:val="22"/>
                      <w:szCs w:val="22"/>
                    </w:rPr>
                  </w:pPr>
                </w:p>
              </w:tc>
              <w:tc>
                <w:tcPr>
                  <w:tcW w:w="1173" w:type="dxa"/>
                  <w:hideMark/>
                </w:tcPr>
                <w:p w:rsidR="009916DE" w:rsidRPr="00125F7A" w:rsidRDefault="009916DE" w:rsidP="009916DE">
                  <w:pPr>
                    <w:spacing w:before="150" w:after="150"/>
                    <w:jc w:val="center"/>
                    <w:rPr>
                      <w:sz w:val="22"/>
                      <w:szCs w:val="22"/>
                    </w:rPr>
                  </w:pPr>
                  <w:r w:rsidRPr="00125F7A">
                    <w:rPr>
                      <w:sz w:val="22"/>
                      <w:szCs w:val="22"/>
                    </w:rPr>
                    <w:t>без податку на додану вартість</w:t>
                  </w:r>
                </w:p>
              </w:tc>
              <w:tc>
                <w:tcPr>
                  <w:tcW w:w="1243" w:type="dxa"/>
                  <w:hideMark/>
                </w:tcPr>
                <w:p w:rsidR="009916DE" w:rsidRPr="00125F7A" w:rsidRDefault="009916DE" w:rsidP="009916DE">
                  <w:pPr>
                    <w:spacing w:before="150" w:after="150"/>
                    <w:jc w:val="center"/>
                    <w:rPr>
                      <w:sz w:val="22"/>
                      <w:szCs w:val="22"/>
                    </w:rPr>
                  </w:pPr>
                  <w:r w:rsidRPr="00125F7A">
                    <w:rPr>
                      <w:sz w:val="22"/>
                      <w:szCs w:val="22"/>
                    </w:rPr>
                    <w:t>податок на додану вартість</w:t>
                  </w:r>
                </w:p>
              </w:tc>
              <w:tc>
                <w:tcPr>
                  <w:tcW w:w="1264" w:type="dxa"/>
                  <w:hideMark/>
                </w:tcPr>
                <w:p w:rsidR="009916DE" w:rsidRPr="00125F7A" w:rsidRDefault="009916DE" w:rsidP="009916DE">
                  <w:pPr>
                    <w:spacing w:before="150" w:after="150"/>
                    <w:jc w:val="center"/>
                    <w:rPr>
                      <w:sz w:val="22"/>
                      <w:szCs w:val="22"/>
                    </w:rPr>
                  </w:pPr>
                  <w:r w:rsidRPr="00125F7A">
                    <w:rPr>
                      <w:sz w:val="22"/>
                      <w:szCs w:val="22"/>
                    </w:rPr>
                    <w:t>з податком на додану вартість</w:t>
                  </w:r>
                </w:p>
              </w:tc>
            </w:tr>
            <w:tr w:rsidR="009916DE" w:rsidRPr="00125F7A" w:rsidTr="003C0327">
              <w:trPr>
                <w:trHeight w:val="2528"/>
              </w:trPr>
              <w:tc>
                <w:tcPr>
                  <w:tcW w:w="2617" w:type="dxa"/>
                  <w:hideMark/>
                </w:tcPr>
                <w:p w:rsidR="009916DE" w:rsidRPr="00CF0848" w:rsidRDefault="00C66E0C" w:rsidP="009916DE">
                  <w:pPr>
                    <w:spacing w:before="150" w:after="150"/>
                    <w:rPr>
                      <w:sz w:val="22"/>
                      <w:szCs w:val="22"/>
                    </w:rPr>
                  </w:pPr>
                  <w:hyperlink r:id="rId8">
                    <w:r w:rsidR="009916DE" w:rsidRPr="006422D0">
                      <w:rPr>
                        <w:sz w:val="22"/>
                        <w:szCs w:val="22"/>
                      </w:rPr>
                      <w:t>Для побутових споживачів, які проживають у</w:t>
                    </w:r>
                  </w:hyperlink>
                  <w:r w:rsidR="009916DE" w:rsidRPr="000317A3">
                    <w:rPr>
                      <w:sz w:val="22"/>
                      <w:szCs w:val="22"/>
                    </w:rPr>
                    <w:t xml:space="preserve"> </w:t>
                  </w:r>
                  <w:hyperlink r:id="rId9">
                    <w:r w:rsidR="009916DE" w:rsidRPr="006422D0">
                      <w:rPr>
                        <w:sz w:val="22"/>
                        <w:szCs w:val="22"/>
                      </w:rPr>
                      <w:t>багатоквартирних будинках, що не газифіковані і в яких</w:t>
                    </w:r>
                  </w:hyperlink>
                  <w:r w:rsidR="009916DE" w:rsidRPr="000317A3">
                    <w:rPr>
                      <w:sz w:val="22"/>
                      <w:szCs w:val="22"/>
                    </w:rPr>
                    <w:t xml:space="preserve"> </w:t>
                  </w:r>
                  <w:hyperlink r:id="rId10">
                    <w:r w:rsidR="009916DE" w:rsidRPr="006422D0">
                      <w:rPr>
                        <w:sz w:val="22"/>
                        <w:szCs w:val="22"/>
                      </w:rPr>
                      <w:t>відсутні або не функціонують системи централізованого</w:t>
                    </w:r>
                  </w:hyperlink>
                  <w:r w:rsidR="009916DE" w:rsidRPr="000317A3">
                    <w:rPr>
                      <w:sz w:val="22"/>
                      <w:szCs w:val="22"/>
                    </w:rPr>
                    <w:t xml:space="preserve"> </w:t>
                  </w:r>
                  <w:hyperlink r:id="rId11">
                    <w:r w:rsidR="009916DE" w:rsidRPr="006422D0">
                      <w:rPr>
                        <w:sz w:val="22"/>
                        <w:szCs w:val="22"/>
                      </w:rPr>
                      <w:t>теплопостачання або системи автономного теплопостачання,</w:t>
                    </w:r>
                  </w:hyperlink>
                  <w:r w:rsidR="009916DE" w:rsidRPr="000317A3">
                    <w:rPr>
                      <w:sz w:val="22"/>
                      <w:szCs w:val="22"/>
                    </w:rPr>
                    <w:t xml:space="preserve"> </w:t>
                  </w:r>
                  <w:hyperlink r:id="rId12">
                    <w:r w:rsidR="009916DE" w:rsidRPr="006422D0">
                      <w:rPr>
                        <w:sz w:val="22"/>
                        <w:szCs w:val="22"/>
                      </w:rPr>
                      <w:t>які використовують будь-які види енергоносіїв, крім</w:t>
                    </w:r>
                  </w:hyperlink>
                  <w:r w:rsidR="009916DE" w:rsidRPr="000317A3">
                    <w:rPr>
                      <w:sz w:val="22"/>
                      <w:szCs w:val="22"/>
                    </w:rPr>
                    <w:t xml:space="preserve"> </w:t>
                  </w:r>
                  <w:hyperlink r:id="rId13">
                    <w:r w:rsidR="009916DE" w:rsidRPr="006422D0">
                      <w:rPr>
                        <w:sz w:val="22"/>
                        <w:szCs w:val="22"/>
                      </w:rPr>
                      <w:t>електричної енергії, у період з</w:t>
                    </w:r>
                  </w:hyperlink>
                  <w:r w:rsidR="009916DE">
                    <w:rPr>
                      <w:sz w:val="22"/>
                      <w:szCs w:val="22"/>
                    </w:rPr>
                    <w:t xml:space="preserve"> </w:t>
                  </w:r>
                  <w:r w:rsidR="009916DE" w:rsidRPr="00472E9D">
                    <w:rPr>
                      <w:sz w:val="22"/>
                      <w:szCs w:val="22"/>
                    </w:rPr>
                    <w:t>1 травня  по 30</w:t>
                  </w:r>
                  <w:r w:rsidR="009916DE" w:rsidRPr="00CF0848">
                    <w:rPr>
                      <w:sz w:val="22"/>
                      <w:szCs w:val="22"/>
                    </w:rPr>
                    <w:t xml:space="preserve"> вересня (включно);</w:t>
                  </w:r>
                </w:p>
                <w:p w:rsidR="009916DE" w:rsidRDefault="009916DE" w:rsidP="009916DE">
                  <w:pPr>
                    <w:spacing w:before="150" w:after="150"/>
                    <w:rPr>
                      <w:sz w:val="22"/>
                      <w:szCs w:val="22"/>
                    </w:rPr>
                  </w:pPr>
                </w:p>
                <w:p w:rsidR="009916DE" w:rsidRPr="00711511" w:rsidRDefault="009916DE" w:rsidP="009916DE">
                  <w:pPr>
                    <w:spacing w:before="150" w:after="150"/>
                    <w:rPr>
                      <w:sz w:val="22"/>
                      <w:szCs w:val="22"/>
                    </w:rPr>
                  </w:pPr>
                  <w:r w:rsidRPr="00711511">
                    <w:rPr>
                      <w:sz w:val="22"/>
                      <w:szCs w:val="22"/>
                    </w:rPr>
                    <w:t>у</w:t>
                  </w:r>
                  <w:r w:rsidRPr="00711511">
                    <w:rPr>
                      <w:spacing w:val="-6"/>
                      <w:sz w:val="22"/>
                      <w:szCs w:val="22"/>
                    </w:rPr>
                    <w:t xml:space="preserve"> </w:t>
                  </w:r>
                  <w:r w:rsidRPr="00711511">
                    <w:rPr>
                      <w:sz w:val="22"/>
                      <w:szCs w:val="22"/>
                    </w:rPr>
                    <w:t>період</w:t>
                  </w:r>
                  <w:r w:rsidRPr="00711511">
                    <w:rPr>
                      <w:spacing w:val="-5"/>
                      <w:sz w:val="22"/>
                      <w:szCs w:val="22"/>
                    </w:rPr>
                    <w:t xml:space="preserve"> </w:t>
                  </w:r>
                  <w:r w:rsidRPr="00711511">
                    <w:rPr>
                      <w:sz w:val="22"/>
                      <w:szCs w:val="22"/>
                    </w:rPr>
                    <w:t>з</w:t>
                  </w:r>
                  <w:r w:rsidRPr="00711511">
                    <w:rPr>
                      <w:spacing w:val="-5"/>
                      <w:sz w:val="22"/>
                      <w:szCs w:val="22"/>
                    </w:rPr>
                    <w:t xml:space="preserve"> </w:t>
                  </w:r>
                  <w:r w:rsidRPr="00711511">
                    <w:rPr>
                      <w:sz w:val="22"/>
                      <w:szCs w:val="22"/>
                    </w:rPr>
                    <w:t>1</w:t>
                  </w:r>
                  <w:r w:rsidRPr="00711511">
                    <w:rPr>
                      <w:spacing w:val="-6"/>
                      <w:sz w:val="22"/>
                      <w:szCs w:val="22"/>
                    </w:rPr>
                    <w:t xml:space="preserve"> </w:t>
                  </w:r>
                  <w:r w:rsidRPr="00711511">
                    <w:rPr>
                      <w:sz w:val="22"/>
                      <w:szCs w:val="22"/>
                    </w:rPr>
                    <w:t>жовтня</w:t>
                  </w:r>
                  <w:r w:rsidRPr="00711511">
                    <w:rPr>
                      <w:spacing w:val="-6"/>
                      <w:sz w:val="22"/>
                      <w:szCs w:val="22"/>
                    </w:rPr>
                    <w:t xml:space="preserve"> </w:t>
                  </w:r>
                  <w:r w:rsidRPr="00711511">
                    <w:rPr>
                      <w:sz w:val="22"/>
                      <w:szCs w:val="22"/>
                    </w:rPr>
                    <w:t>по</w:t>
                  </w:r>
                  <w:r w:rsidRPr="00711511">
                    <w:rPr>
                      <w:w w:val="99"/>
                      <w:sz w:val="22"/>
                      <w:szCs w:val="22"/>
                    </w:rPr>
                    <w:t xml:space="preserve"> </w:t>
                  </w:r>
                  <w:r w:rsidRPr="00711511">
                    <w:rPr>
                      <w:sz w:val="22"/>
                      <w:szCs w:val="22"/>
                    </w:rPr>
                    <w:t>30</w:t>
                  </w:r>
                  <w:r w:rsidRPr="00711511">
                    <w:rPr>
                      <w:spacing w:val="-12"/>
                      <w:sz w:val="22"/>
                      <w:szCs w:val="22"/>
                    </w:rPr>
                    <w:t xml:space="preserve"> </w:t>
                  </w:r>
                  <w:r w:rsidRPr="00711511">
                    <w:rPr>
                      <w:sz w:val="22"/>
                      <w:szCs w:val="22"/>
                    </w:rPr>
                    <w:t>квітня</w:t>
                  </w:r>
                  <w:r w:rsidRPr="00711511">
                    <w:rPr>
                      <w:spacing w:val="-13"/>
                      <w:sz w:val="22"/>
                      <w:szCs w:val="22"/>
                    </w:rPr>
                    <w:t xml:space="preserve"> </w:t>
                  </w:r>
                  <w:r w:rsidRPr="00711511">
                    <w:rPr>
                      <w:sz w:val="22"/>
                      <w:szCs w:val="22"/>
                    </w:rPr>
                    <w:t>(включно):</w:t>
                  </w:r>
                </w:p>
                <w:p w:rsidR="009916DE" w:rsidRPr="00711511" w:rsidRDefault="009916DE" w:rsidP="009916DE">
                  <w:pPr>
                    <w:spacing w:before="150" w:after="150"/>
                    <w:rPr>
                      <w:sz w:val="22"/>
                      <w:szCs w:val="22"/>
                    </w:rPr>
                  </w:pPr>
                  <w:r w:rsidRPr="00711511">
                    <w:rPr>
                      <w:sz w:val="22"/>
                      <w:szCs w:val="22"/>
                    </w:rPr>
                    <w:t xml:space="preserve">- до 2000 </w:t>
                  </w:r>
                  <w:proofErr w:type="spellStart"/>
                  <w:r w:rsidRPr="00711511">
                    <w:rPr>
                      <w:sz w:val="22"/>
                      <w:szCs w:val="22"/>
                    </w:rPr>
                    <w:t>кВт∙год</w:t>
                  </w:r>
                  <w:proofErr w:type="spellEnd"/>
                  <w:r w:rsidRPr="00711511">
                    <w:rPr>
                      <w:sz w:val="22"/>
                      <w:szCs w:val="22"/>
                    </w:rPr>
                    <w:t xml:space="preserve"> спожитої електричної енергії на місяць (включно, за весь обсяг споживання);</w:t>
                  </w:r>
                </w:p>
                <w:p w:rsidR="009916DE" w:rsidRPr="00CF0848" w:rsidRDefault="009916DE" w:rsidP="009916DE">
                  <w:pPr>
                    <w:spacing w:before="150" w:after="150"/>
                    <w:rPr>
                      <w:sz w:val="28"/>
                      <w:lang w:val="ru-RU"/>
                    </w:rPr>
                  </w:pPr>
                  <w:r w:rsidRPr="00711511">
                    <w:rPr>
                      <w:sz w:val="22"/>
                      <w:szCs w:val="22"/>
                    </w:rPr>
                    <w:t>-</w:t>
                  </w:r>
                  <w:r w:rsidRPr="00711511">
                    <w:rPr>
                      <w:spacing w:val="-8"/>
                      <w:sz w:val="22"/>
                      <w:szCs w:val="22"/>
                    </w:rPr>
                    <w:t xml:space="preserve"> </w:t>
                  </w:r>
                  <w:r w:rsidRPr="00711511">
                    <w:rPr>
                      <w:sz w:val="22"/>
                      <w:szCs w:val="22"/>
                    </w:rPr>
                    <w:t xml:space="preserve">понад </w:t>
                  </w:r>
                  <w:r w:rsidRPr="00711511">
                    <w:rPr>
                      <w:spacing w:val="-9"/>
                      <w:sz w:val="22"/>
                      <w:szCs w:val="22"/>
                    </w:rPr>
                    <w:t xml:space="preserve"> </w:t>
                  </w:r>
                  <w:r w:rsidRPr="00711511">
                    <w:rPr>
                      <w:sz w:val="22"/>
                      <w:szCs w:val="22"/>
                    </w:rPr>
                    <w:t>2000</w:t>
                  </w:r>
                  <w:r w:rsidRPr="00711511">
                    <w:rPr>
                      <w:spacing w:val="-7"/>
                      <w:sz w:val="22"/>
                      <w:szCs w:val="22"/>
                    </w:rPr>
                    <w:t xml:space="preserve"> </w:t>
                  </w:r>
                  <w:proofErr w:type="spellStart"/>
                  <w:r w:rsidRPr="00711511">
                    <w:rPr>
                      <w:spacing w:val="-1"/>
                      <w:sz w:val="22"/>
                      <w:szCs w:val="22"/>
                    </w:rPr>
                    <w:t>кВт∙год</w:t>
                  </w:r>
                  <w:proofErr w:type="spellEnd"/>
                  <w:r w:rsidRPr="00711511">
                    <w:rPr>
                      <w:spacing w:val="25"/>
                      <w:w w:val="99"/>
                      <w:sz w:val="22"/>
                      <w:szCs w:val="22"/>
                    </w:rPr>
                    <w:t xml:space="preserve"> </w:t>
                  </w:r>
                  <w:r w:rsidRPr="00711511">
                    <w:rPr>
                      <w:sz w:val="22"/>
                      <w:szCs w:val="22"/>
                    </w:rPr>
                    <w:t>спожитої</w:t>
                  </w:r>
                  <w:r w:rsidRPr="00711511">
                    <w:rPr>
                      <w:spacing w:val="-26"/>
                      <w:sz w:val="22"/>
                      <w:szCs w:val="22"/>
                    </w:rPr>
                    <w:t xml:space="preserve"> </w:t>
                  </w:r>
                  <w:r w:rsidRPr="00711511">
                    <w:rPr>
                      <w:sz w:val="22"/>
                      <w:szCs w:val="22"/>
                    </w:rPr>
                    <w:t>електричної</w:t>
                  </w:r>
                  <w:r w:rsidRPr="00711511">
                    <w:rPr>
                      <w:w w:val="99"/>
                      <w:sz w:val="22"/>
                      <w:szCs w:val="22"/>
                    </w:rPr>
                    <w:t xml:space="preserve"> </w:t>
                  </w:r>
                  <w:r w:rsidRPr="00711511">
                    <w:rPr>
                      <w:sz w:val="22"/>
                      <w:szCs w:val="22"/>
                    </w:rPr>
                    <w:t>енергії</w:t>
                  </w:r>
                  <w:r w:rsidRPr="00711511">
                    <w:rPr>
                      <w:spacing w:val="-7"/>
                      <w:sz w:val="22"/>
                      <w:szCs w:val="22"/>
                    </w:rPr>
                    <w:t xml:space="preserve"> </w:t>
                  </w:r>
                  <w:r w:rsidRPr="00711511">
                    <w:rPr>
                      <w:sz w:val="22"/>
                      <w:szCs w:val="22"/>
                    </w:rPr>
                    <w:t>на</w:t>
                  </w:r>
                  <w:r w:rsidRPr="00711511">
                    <w:rPr>
                      <w:spacing w:val="-8"/>
                      <w:sz w:val="22"/>
                      <w:szCs w:val="22"/>
                    </w:rPr>
                    <w:t xml:space="preserve"> </w:t>
                  </w:r>
                  <w:r w:rsidRPr="00711511">
                    <w:rPr>
                      <w:sz w:val="22"/>
                      <w:szCs w:val="22"/>
                    </w:rPr>
                    <w:t>місяць</w:t>
                  </w:r>
                  <w:r w:rsidRPr="00711511">
                    <w:rPr>
                      <w:spacing w:val="-8"/>
                      <w:sz w:val="22"/>
                      <w:szCs w:val="22"/>
                    </w:rPr>
                    <w:t>.</w:t>
                  </w:r>
                </w:p>
              </w:tc>
              <w:tc>
                <w:tcPr>
                  <w:tcW w:w="1173" w:type="dxa"/>
                  <w:vAlign w:val="center"/>
                </w:tcPr>
                <w:p w:rsidR="009916DE" w:rsidRDefault="009916DE" w:rsidP="009916DE">
                  <w:pPr>
                    <w:spacing w:before="150" w:after="150"/>
                    <w:jc w:val="center"/>
                    <w:rPr>
                      <w:sz w:val="22"/>
                      <w:szCs w:val="22"/>
                      <w:lang w:val="ru-RU"/>
                    </w:rPr>
                  </w:pPr>
                </w:p>
                <w:p w:rsidR="009916DE" w:rsidRDefault="009916DE" w:rsidP="009916DE">
                  <w:pPr>
                    <w:spacing w:before="150" w:after="150"/>
                    <w:jc w:val="center"/>
                    <w:rPr>
                      <w:sz w:val="22"/>
                      <w:szCs w:val="22"/>
                      <w:lang w:val="ru-RU"/>
                    </w:rPr>
                  </w:pPr>
                </w:p>
                <w:p w:rsidR="009916DE" w:rsidRDefault="009916DE" w:rsidP="009916DE">
                  <w:pPr>
                    <w:spacing w:before="150" w:after="150"/>
                    <w:jc w:val="center"/>
                    <w:rPr>
                      <w:sz w:val="22"/>
                      <w:szCs w:val="22"/>
                      <w:lang w:val="ru-RU"/>
                    </w:rPr>
                  </w:pPr>
                </w:p>
                <w:p w:rsidR="009916DE" w:rsidRDefault="009916DE" w:rsidP="009916DE">
                  <w:pPr>
                    <w:spacing w:before="150" w:after="150"/>
                    <w:jc w:val="center"/>
                    <w:rPr>
                      <w:sz w:val="22"/>
                      <w:szCs w:val="22"/>
                      <w:lang w:val="ru-RU"/>
                    </w:rPr>
                  </w:pPr>
                </w:p>
                <w:p w:rsidR="009916DE" w:rsidRDefault="009916DE" w:rsidP="009916DE">
                  <w:pPr>
                    <w:spacing w:before="150" w:after="150"/>
                    <w:jc w:val="center"/>
                    <w:rPr>
                      <w:sz w:val="22"/>
                      <w:szCs w:val="22"/>
                      <w:lang w:val="ru-RU"/>
                    </w:rPr>
                  </w:pPr>
                </w:p>
                <w:p w:rsidR="009916DE" w:rsidRDefault="009916DE" w:rsidP="009916DE">
                  <w:pPr>
                    <w:spacing w:before="150" w:after="150"/>
                    <w:jc w:val="center"/>
                    <w:rPr>
                      <w:sz w:val="22"/>
                      <w:szCs w:val="22"/>
                      <w:lang w:val="ru-RU"/>
                    </w:rPr>
                  </w:pPr>
                </w:p>
                <w:p w:rsidR="009916DE" w:rsidRDefault="009916DE" w:rsidP="009916DE">
                  <w:pPr>
                    <w:spacing w:before="150" w:after="150"/>
                    <w:jc w:val="center"/>
                    <w:rPr>
                      <w:sz w:val="22"/>
                      <w:szCs w:val="22"/>
                      <w:lang w:val="ru-RU"/>
                    </w:rPr>
                  </w:pPr>
                </w:p>
                <w:p w:rsidR="009916DE" w:rsidRDefault="009916DE" w:rsidP="009916DE">
                  <w:pPr>
                    <w:spacing w:before="150" w:after="150"/>
                    <w:jc w:val="center"/>
                    <w:rPr>
                      <w:sz w:val="22"/>
                      <w:szCs w:val="22"/>
                      <w:lang w:val="ru-RU"/>
                    </w:rPr>
                  </w:pPr>
                </w:p>
                <w:p w:rsidR="009916DE" w:rsidRDefault="009916DE" w:rsidP="009916DE">
                  <w:pPr>
                    <w:spacing w:before="150" w:after="150"/>
                    <w:jc w:val="center"/>
                    <w:rPr>
                      <w:sz w:val="22"/>
                      <w:szCs w:val="22"/>
                      <w:lang w:val="ru-RU"/>
                    </w:rPr>
                  </w:pPr>
                </w:p>
                <w:p w:rsidR="009916DE" w:rsidRDefault="009916DE" w:rsidP="009916DE">
                  <w:pPr>
                    <w:spacing w:before="150" w:after="150"/>
                    <w:jc w:val="center"/>
                    <w:rPr>
                      <w:sz w:val="22"/>
                      <w:szCs w:val="22"/>
                      <w:lang w:val="ru-RU"/>
                    </w:rPr>
                  </w:pPr>
                  <w:r>
                    <w:rPr>
                      <w:sz w:val="22"/>
                      <w:szCs w:val="22"/>
                      <w:lang w:val="ru-RU"/>
                    </w:rPr>
                    <w:t>3,6</w:t>
                  </w:r>
                </w:p>
                <w:p w:rsidR="009916DE" w:rsidRDefault="009916DE" w:rsidP="009916DE">
                  <w:pPr>
                    <w:spacing w:before="150" w:after="150"/>
                    <w:jc w:val="center"/>
                    <w:rPr>
                      <w:sz w:val="22"/>
                      <w:szCs w:val="22"/>
                      <w:lang w:val="ru-RU"/>
                    </w:rPr>
                  </w:pPr>
                </w:p>
                <w:p w:rsidR="009916DE" w:rsidRDefault="009916DE" w:rsidP="009916DE">
                  <w:pPr>
                    <w:spacing w:before="150" w:after="150"/>
                    <w:jc w:val="center"/>
                    <w:rPr>
                      <w:sz w:val="22"/>
                      <w:szCs w:val="22"/>
                      <w:lang w:val="ru-RU"/>
                    </w:rPr>
                  </w:pPr>
                </w:p>
                <w:p w:rsidR="009916DE" w:rsidRDefault="009916DE" w:rsidP="009916DE">
                  <w:pPr>
                    <w:spacing w:before="150" w:after="150"/>
                    <w:jc w:val="center"/>
                    <w:rPr>
                      <w:sz w:val="22"/>
                      <w:szCs w:val="22"/>
                      <w:lang w:val="ru-RU"/>
                    </w:rPr>
                  </w:pPr>
                </w:p>
                <w:p w:rsidR="009916DE" w:rsidRDefault="009916DE" w:rsidP="009916DE">
                  <w:pPr>
                    <w:spacing w:before="150" w:after="150"/>
                    <w:jc w:val="center"/>
                    <w:rPr>
                      <w:sz w:val="22"/>
                      <w:szCs w:val="22"/>
                      <w:lang w:val="ru-RU"/>
                    </w:rPr>
                  </w:pPr>
                  <w:r>
                    <w:rPr>
                      <w:sz w:val="22"/>
                      <w:szCs w:val="22"/>
                      <w:lang w:val="ru-RU"/>
                    </w:rPr>
                    <w:t>2,2</w:t>
                  </w:r>
                </w:p>
                <w:p w:rsidR="009916DE" w:rsidRDefault="009916DE" w:rsidP="009916DE">
                  <w:pPr>
                    <w:spacing w:before="150" w:after="150"/>
                    <w:jc w:val="center"/>
                    <w:rPr>
                      <w:sz w:val="22"/>
                      <w:szCs w:val="22"/>
                      <w:lang w:val="ru-RU"/>
                    </w:rPr>
                  </w:pPr>
                </w:p>
                <w:p w:rsidR="009916DE" w:rsidRDefault="009916DE" w:rsidP="009916DE">
                  <w:pPr>
                    <w:spacing w:before="150" w:after="150"/>
                    <w:jc w:val="center"/>
                    <w:rPr>
                      <w:sz w:val="22"/>
                      <w:szCs w:val="22"/>
                      <w:lang w:val="ru-RU"/>
                    </w:rPr>
                  </w:pPr>
                </w:p>
                <w:p w:rsidR="009916DE" w:rsidRPr="00CF0848" w:rsidRDefault="009916DE" w:rsidP="009916DE">
                  <w:pPr>
                    <w:spacing w:before="150" w:after="150"/>
                    <w:jc w:val="center"/>
                    <w:rPr>
                      <w:sz w:val="22"/>
                      <w:szCs w:val="22"/>
                      <w:lang w:val="ru-RU"/>
                    </w:rPr>
                  </w:pPr>
                  <w:r>
                    <w:rPr>
                      <w:sz w:val="22"/>
                      <w:szCs w:val="22"/>
                      <w:lang w:val="ru-RU"/>
                    </w:rPr>
                    <w:t>3,6</w:t>
                  </w:r>
                </w:p>
              </w:tc>
              <w:tc>
                <w:tcPr>
                  <w:tcW w:w="1243" w:type="dxa"/>
                  <w:vAlign w:val="center"/>
                </w:tcPr>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r>
                    <w:rPr>
                      <w:sz w:val="22"/>
                      <w:szCs w:val="22"/>
                    </w:rPr>
                    <w:t>0,72</w:t>
                  </w: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r>
                    <w:rPr>
                      <w:sz w:val="22"/>
                      <w:szCs w:val="22"/>
                    </w:rPr>
                    <w:t>0,44</w:t>
                  </w: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Pr="00125F7A" w:rsidRDefault="009916DE" w:rsidP="009916DE">
                  <w:pPr>
                    <w:spacing w:before="150" w:after="150"/>
                    <w:jc w:val="center"/>
                    <w:rPr>
                      <w:sz w:val="22"/>
                      <w:szCs w:val="22"/>
                    </w:rPr>
                  </w:pPr>
                  <w:r>
                    <w:rPr>
                      <w:sz w:val="22"/>
                      <w:szCs w:val="22"/>
                    </w:rPr>
                    <w:t>0,72</w:t>
                  </w:r>
                </w:p>
              </w:tc>
              <w:tc>
                <w:tcPr>
                  <w:tcW w:w="1264" w:type="dxa"/>
                  <w:vAlign w:val="center"/>
                </w:tcPr>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r>
                    <w:rPr>
                      <w:sz w:val="22"/>
                      <w:szCs w:val="22"/>
                    </w:rPr>
                    <w:t>4,32</w:t>
                  </w: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r>
                    <w:rPr>
                      <w:sz w:val="22"/>
                      <w:szCs w:val="22"/>
                    </w:rPr>
                    <w:t>2,64</w:t>
                  </w:r>
                </w:p>
                <w:p w:rsidR="009916DE" w:rsidRDefault="009916DE" w:rsidP="009916DE">
                  <w:pPr>
                    <w:spacing w:before="150" w:after="150"/>
                    <w:jc w:val="center"/>
                    <w:rPr>
                      <w:sz w:val="22"/>
                      <w:szCs w:val="22"/>
                    </w:rPr>
                  </w:pPr>
                </w:p>
                <w:p w:rsidR="009916DE" w:rsidRDefault="009916DE" w:rsidP="009916DE">
                  <w:pPr>
                    <w:spacing w:before="150" w:after="150"/>
                    <w:jc w:val="center"/>
                    <w:rPr>
                      <w:sz w:val="22"/>
                      <w:szCs w:val="22"/>
                    </w:rPr>
                  </w:pPr>
                </w:p>
                <w:p w:rsidR="009916DE" w:rsidRPr="00125F7A" w:rsidRDefault="009916DE" w:rsidP="009916DE">
                  <w:pPr>
                    <w:spacing w:before="150" w:after="150"/>
                    <w:jc w:val="center"/>
                    <w:rPr>
                      <w:sz w:val="22"/>
                      <w:szCs w:val="22"/>
                    </w:rPr>
                  </w:pPr>
                  <w:r>
                    <w:rPr>
                      <w:sz w:val="22"/>
                      <w:szCs w:val="22"/>
                    </w:rPr>
                    <w:t>4,32</w:t>
                  </w:r>
                </w:p>
              </w:tc>
            </w:tr>
          </w:tbl>
          <w:p w:rsidR="000A279B" w:rsidRDefault="000A279B" w:rsidP="00506FD9">
            <w:pPr>
              <w:jc w:val="both"/>
              <w:rPr>
                <w:bCs/>
                <w:sz w:val="22"/>
                <w:szCs w:val="22"/>
              </w:rPr>
            </w:pPr>
          </w:p>
          <w:p w:rsidR="00506FD9" w:rsidRDefault="00506FD9" w:rsidP="00506FD9">
            <w:pPr>
              <w:jc w:val="both"/>
              <w:rPr>
                <w:bCs/>
                <w:sz w:val="22"/>
                <w:szCs w:val="22"/>
                <w:lang w:val="ru-RU"/>
              </w:rPr>
            </w:pPr>
            <w:r>
              <w:rPr>
                <w:bCs/>
                <w:sz w:val="22"/>
                <w:szCs w:val="22"/>
              </w:rPr>
              <w:t>Фіксована ціна на електричну енергію для побутових споживачів діє з</w:t>
            </w:r>
            <w:r w:rsidRPr="007C7289">
              <w:rPr>
                <w:bCs/>
                <w:sz w:val="22"/>
                <w:szCs w:val="22"/>
              </w:rPr>
              <w:t xml:space="preserve"> 01 червня 202</w:t>
            </w:r>
            <w:r>
              <w:rPr>
                <w:bCs/>
                <w:sz w:val="22"/>
                <w:szCs w:val="22"/>
              </w:rPr>
              <w:t>4</w:t>
            </w:r>
            <w:r w:rsidRPr="007C7289">
              <w:rPr>
                <w:bCs/>
                <w:sz w:val="22"/>
                <w:szCs w:val="22"/>
              </w:rPr>
              <w:t xml:space="preserve"> року </w:t>
            </w:r>
            <w:r w:rsidR="000E18C1" w:rsidRPr="000E18C1">
              <w:rPr>
                <w:bCs/>
                <w:sz w:val="22"/>
                <w:szCs w:val="22"/>
              </w:rPr>
              <w:t>31 жовтня</w:t>
            </w:r>
            <w:r w:rsidRPr="008F758E">
              <w:rPr>
                <w:bCs/>
                <w:sz w:val="22"/>
                <w:szCs w:val="22"/>
              </w:rPr>
              <w:t xml:space="preserve">  </w:t>
            </w:r>
            <w:r w:rsidRPr="007C7289">
              <w:rPr>
                <w:bCs/>
                <w:sz w:val="22"/>
                <w:szCs w:val="22"/>
              </w:rPr>
              <w:t>202</w:t>
            </w:r>
            <w:r w:rsidR="002762B3">
              <w:rPr>
                <w:bCs/>
                <w:sz w:val="22"/>
                <w:szCs w:val="22"/>
              </w:rPr>
              <w:t>6</w:t>
            </w:r>
            <w:r w:rsidRPr="007C7289">
              <w:rPr>
                <w:bCs/>
                <w:sz w:val="22"/>
                <w:szCs w:val="22"/>
              </w:rPr>
              <w:t xml:space="preserve"> року включно</w:t>
            </w:r>
            <w:r>
              <w:rPr>
                <w:bCs/>
                <w:sz w:val="22"/>
                <w:szCs w:val="22"/>
              </w:rPr>
              <w:t>.</w:t>
            </w:r>
            <w:r w:rsidRPr="007C7289">
              <w:rPr>
                <w:bCs/>
                <w:sz w:val="22"/>
                <w:szCs w:val="22"/>
              </w:rPr>
              <w:t xml:space="preserve"> </w:t>
            </w:r>
          </w:p>
          <w:p w:rsidR="00D33053" w:rsidRPr="00506FD9" w:rsidRDefault="00D33053" w:rsidP="00374BE3">
            <w:pPr>
              <w:jc w:val="both"/>
              <w:rPr>
                <w:sz w:val="22"/>
                <w:szCs w:val="22"/>
                <w:lang w:val="ru-RU"/>
              </w:rPr>
            </w:pPr>
          </w:p>
          <w:p w:rsidR="000A279B" w:rsidRPr="00F412D2" w:rsidRDefault="000A279B" w:rsidP="000A279B">
            <w:pPr>
              <w:jc w:val="both"/>
              <w:rPr>
                <w:b/>
                <w:sz w:val="22"/>
                <w:szCs w:val="22"/>
                <w:lang w:val="ru-RU"/>
              </w:rPr>
            </w:pPr>
            <w:r w:rsidRPr="00F412D2">
              <w:rPr>
                <w:b/>
                <w:sz w:val="22"/>
                <w:szCs w:val="22"/>
                <w:lang w:val="ru-RU"/>
              </w:rPr>
              <w:t xml:space="preserve">Для </w:t>
            </w:r>
            <w:proofErr w:type="spellStart"/>
            <w:r w:rsidRPr="00F412D2">
              <w:rPr>
                <w:b/>
                <w:sz w:val="22"/>
                <w:szCs w:val="22"/>
                <w:lang w:val="ru-RU"/>
              </w:rPr>
              <w:t>непобутових</w:t>
            </w:r>
            <w:proofErr w:type="spellEnd"/>
            <w:r w:rsidRPr="00F412D2">
              <w:rPr>
                <w:b/>
                <w:sz w:val="22"/>
                <w:szCs w:val="22"/>
                <w:lang w:val="ru-RU"/>
              </w:rPr>
              <w:t xml:space="preserve"> потреб:</w:t>
            </w:r>
          </w:p>
          <w:p w:rsidR="000A279B" w:rsidRPr="00F412D2" w:rsidRDefault="000A279B" w:rsidP="000A279B">
            <w:pPr>
              <w:jc w:val="both"/>
              <w:rPr>
                <w:sz w:val="22"/>
                <w:szCs w:val="22"/>
              </w:rPr>
            </w:pPr>
            <w:r w:rsidRPr="00F412D2">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rsidR="00D33053" w:rsidRPr="00D33053" w:rsidRDefault="00D33053" w:rsidP="00374BE3">
            <w:pPr>
              <w:jc w:val="both"/>
              <w:rPr>
                <w:sz w:val="22"/>
                <w:szCs w:val="22"/>
              </w:rPr>
            </w:pPr>
          </w:p>
          <w:p w:rsidR="00AF222D" w:rsidRDefault="00FB1AE4" w:rsidP="00AF222D">
            <w:pPr>
              <w:jc w:val="both"/>
              <w:rPr>
                <w:sz w:val="22"/>
                <w:szCs w:val="22"/>
              </w:rPr>
            </w:pPr>
            <w:r w:rsidRPr="00D33053">
              <w:rPr>
                <w:b/>
                <w:sz w:val="22"/>
                <w:szCs w:val="22"/>
              </w:rPr>
              <w:t xml:space="preserve">Ціна </w:t>
            </w:r>
            <w:r w:rsidRPr="00D33053">
              <w:rPr>
                <w:sz w:val="22"/>
                <w:szCs w:val="22"/>
              </w:rPr>
              <w:t>на універсальні послуги для малих непобутових споживачів,</w:t>
            </w:r>
            <w:r w:rsidRPr="00D33053">
              <w:rPr>
                <w:b/>
                <w:sz w:val="22"/>
                <w:szCs w:val="22"/>
              </w:rPr>
              <w:t xml:space="preserve"> електроустановки яких приєднані до мереж ТОВ "ЛУГАНСЬКЕ ЕНЕРГЕТИЧНЕ ОБ’ЄДНАННЯ" </w:t>
            </w:r>
            <w:r w:rsidRPr="00D33053">
              <w:rPr>
                <w:sz w:val="22"/>
                <w:szCs w:val="22"/>
              </w:rPr>
              <w:t>згідно з класом напруги</w:t>
            </w:r>
            <w:r w:rsidR="00AD397A">
              <w:rPr>
                <w:sz w:val="22"/>
                <w:szCs w:val="22"/>
              </w:rPr>
              <w:t xml:space="preserve">, </w:t>
            </w:r>
            <w:r w:rsidR="00AF222D">
              <w:rPr>
                <w:b/>
                <w:sz w:val="22"/>
                <w:szCs w:val="22"/>
              </w:rPr>
              <w:t>на червень 2026 року</w:t>
            </w:r>
            <w:r w:rsidR="00AF222D">
              <w:rPr>
                <w:sz w:val="22"/>
                <w:szCs w:val="22"/>
              </w:rPr>
              <w:t xml:space="preserve"> становить: </w:t>
            </w:r>
          </w:p>
          <w:p w:rsidR="00AF222D" w:rsidRDefault="00AF222D" w:rsidP="00AF222D">
            <w:pPr>
              <w:jc w:val="both"/>
              <w:rPr>
                <w:b/>
                <w:sz w:val="22"/>
                <w:szCs w:val="22"/>
              </w:rPr>
            </w:pPr>
            <w:r>
              <w:rPr>
                <w:b/>
                <w:sz w:val="22"/>
                <w:szCs w:val="22"/>
              </w:rPr>
              <w:t xml:space="preserve">І клас –7,82310 грн/кВт*год (без ПДВ), </w:t>
            </w:r>
          </w:p>
          <w:p w:rsidR="00AF222D" w:rsidRDefault="00AF222D" w:rsidP="00AF222D">
            <w:pPr>
              <w:jc w:val="both"/>
              <w:rPr>
                <w:b/>
                <w:sz w:val="22"/>
                <w:szCs w:val="22"/>
              </w:rPr>
            </w:pPr>
            <w:r>
              <w:rPr>
                <w:b/>
                <w:sz w:val="22"/>
                <w:szCs w:val="22"/>
              </w:rPr>
              <w:t xml:space="preserve">ІІ клас -9,40734 грн/кВт*год (без ПДВ). </w:t>
            </w:r>
          </w:p>
          <w:p w:rsidR="00AF222D" w:rsidRDefault="00AF222D" w:rsidP="00AF222D">
            <w:pPr>
              <w:jc w:val="both"/>
              <w:rPr>
                <w:sz w:val="22"/>
                <w:szCs w:val="22"/>
              </w:rPr>
            </w:pPr>
          </w:p>
          <w:p w:rsidR="00AF222D" w:rsidRDefault="00AF222D" w:rsidP="00AF222D">
            <w:pPr>
              <w:jc w:val="both"/>
              <w:rPr>
                <w:sz w:val="22"/>
                <w:szCs w:val="22"/>
              </w:rPr>
            </w:pPr>
          </w:p>
          <w:p w:rsidR="00AF222D" w:rsidRDefault="00AF222D" w:rsidP="00AF222D">
            <w:pPr>
              <w:jc w:val="both"/>
              <w:rPr>
                <w:b/>
                <w:sz w:val="22"/>
                <w:szCs w:val="22"/>
              </w:rPr>
            </w:pPr>
            <w:r>
              <w:rPr>
                <w:b/>
                <w:sz w:val="22"/>
                <w:szCs w:val="22"/>
              </w:rPr>
              <w:t xml:space="preserve">Ціна </w:t>
            </w:r>
            <w:r>
              <w:rPr>
                <w:sz w:val="22"/>
                <w:szCs w:val="22"/>
              </w:rPr>
              <w:t>на універсальні послуги для малих непобутових споживачів,</w:t>
            </w:r>
            <w:r>
              <w:rPr>
                <w:b/>
                <w:sz w:val="22"/>
                <w:szCs w:val="22"/>
              </w:rPr>
              <w:t xml:space="preserve"> електроустановки, яких приєднані до мереж                                         </w:t>
            </w:r>
            <w:r>
              <w:rPr>
                <w:b/>
                <w:sz w:val="22"/>
                <w:szCs w:val="22"/>
              </w:rPr>
              <w:lastRenderedPageBreak/>
              <w:t xml:space="preserve">АТ "Укрзалізниця" </w:t>
            </w:r>
            <w:r>
              <w:rPr>
                <w:sz w:val="22"/>
                <w:szCs w:val="22"/>
              </w:rPr>
              <w:t>згідно з класом напруги</w:t>
            </w:r>
            <w:r>
              <w:rPr>
                <w:b/>
                <w:sz w:val="22"/>
                <w:szCs w:val="22"/>
              </w:rPr>
              <w:t xml:space="preserve">, на червень 2026 року </w:t>
            </w:r>
            <w:r>
              <w:rPr>
                <w:sz w:val="22"/>
                <w:szCs w:val="22"/>
              </w:rPr>
              <w:t>становить:</w:t>
            </w:r>
            <w:r>
              <w:rPr>
                <w:b/>
                <w:sz w:val="22"/>
                <w:szCs w:val="22"/>
              </w:rPr>
              <w:t xml:space="preserve"> </w:t>
            </w:r>
          </w:p>
          <w:p w:rsidR="00AF222D" w:rsidRDefault="00AF222D" w:rsidP="00AF222D">
            <w:pPr>
              <w:jc w:val="both"/>
              <w:rPr>
                <w:b/>
                <w:sz w:val="22"/>
                <w:szCs w:val="22"/>
              </w:rPr>
            </w:pPr>
            <w:r>
              <w:rPr>
                <w:b/>
                <w:sz w:val="22"/>
                <w:szCs w:val="22"/>
              </w:rPr>
              <w:t xml:space="preserve">І клас – 7,85798 грн/кВт*год (без ПДВ), </w:t>
            </w:r>
          </w:p>
          <w:p w:rsidR="00AF222D" w:rsidRDefault="00AF222D" w:rsidP="00AF222D">
            <w:pPr>
              <w:jc w:val="both"/>
              <w:rPr>
                <w:b/>
                <w:sz w:val="22"/>
                <w:szCs w:val="22"/>
              </w:rPr>
            </w:pPr>
            <w:r>
              <w:rPr>
                <w:b/>
                <w:sz w:val="22"/>
                <w:szCs w:val="22"/>
              </w:rPr>
              <w:t>ІІ клас – 9,49852 грн/кВт*год (без ПДВ).</w:t>
            </w:r>
          </w:p>
          <w:p w:rsidR="00AF222D" w:rsidRDefault="00AF222D" w:rsidP="00AF222D">
            <w:pPr>
              <w:jc w:val="both"/>
              <w:rPr>
                <w:b/>
                <w:sz w:val="22"/>
                <w:szCs w:val="22"/>
              </w:rPr>
            </w:pPr>
          </w:p>
          <w:p w:rsidR="00AF222D" w:rsidRDefault="00AF222D" w:rsidP="00AF222D">
            <w:pPr>
              <w:jc w:val="both"/>
              <w:rPr>
                <w:b/>
                <w:sz w:val="22"/>
                <w:szCs w:val="22"/>
              </w:rPr>
            </w:pPr>
            <w:r>
              <w:rPr>
                <w:b/>
                <w:sz w:val="22"/>
                <w:szCs w:val="22"/>
              </w:rPr>
              <w:t xml:space="preserve">Ціна </w:t>
            </w:r>
            <w:r>
              <w:rPr>
                <w:sz w:val="22"/>
                <w:szCs w:val="22"/>
              </w:rPr>
              <w:t>на універсальні послуги для малих непобутових споживачів,</w:t>
            </w:r>
            <w:r>
              <w:rPr>
                <w:b/>
                <w:sz w:val="22"/>
                <w:szCs w:val="22"/>
              </w:rPr>
              <w:t xml:space="preserve"> електроустановки, яких приєднані до мереж ДП "РЕМ" </w:t>
            </w:r>
            <w:r>
              <w:rPr>
                <w:sz w:val="22"/>
                <w:szCs w:val="22"/>
              </w:rPr>
              <w:t>згідно з класом напруги,</w:t>
            </w:r>
            <w:r>
              <w:rPr>
                <w:b/>
                <w:sz w:val="22"/>
                <w:szCs w:val="22"/>
              </w:rPr>
              <w:t xml:space="preserve"> на червень 2026 року становить: </w:t>
            </w:r>
          </w:p>
          <w:p w:rsidR="00A75415" w:rsidRDefault="00A75415" w:rsidP="00A75415">
            <w:pPr>
              <w:jc w:val="both"/>
              <w:rPr>
                <w:b/>
                <w:sz w:val="22"/>
                <w:szCs w:val="22"/>
              </w:rPr>
            </w:pPr>
            <w:r>
              <w:rPr>
                <w:b/>
                <w:sz w:val="22"/>
                <w:szCs w:val="22"/>
              </w:rPr>
              <w:t xml:space="preserve">І клас – 7,52628 грн/кВт*год (без ПДВ), </w:t>
            </w:r>
          </w:p>
          <w:p w:rsidR="001A1A49" w:rsidRDefault="00A75415" w:rsidP="00A75415">
            <w:pPr>
              <w:jc w:val="both"/>
              <w:rPr>
                <w:b/>
                <w:sz w:val="22"/>
                <w:szCs w:val="22"/>
              </w:rPr>
            </w:pPr>
            <w:r>
              <w:rPr>
                <w:b/>
                <w:sz w:val="22"/>
                <w:szCs w:val="22"/>
              </w:rPr>
              <w:t>ІІ клас – 7,80067 грн/кВт*год (без ПДВ).</w:t>
            </w:r>
            <w:bookmarkStart w:id="0" w:name="_GoBack"/>
            <w:bookmarkEnd w:id="0"/>
          </w:p>
          <w:p w:rsidR="00374BE3" w:rsidRPr="00D33053" w:rsidRDefault="00374BE3" w:rsidP="00AF222D">
            <w:pPr>
              <w:jc w:val="both"/>
              <w:rPr>
                <w:sz w:val="22"/>
                <w:szCs w:val="22"/>
              </w:rPr>
            </w:pPr>
            <w:r w:rsidRPr="00D33053">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http://cn.enera.ua/ </w:t>
            </w:r>
          </w:p>
          <w:p w:rsidR="00374BE3" w:rsidRPr="00D33053" w:rsidRDefault="00374BE3" w:rsidP="00374BE3">
            <w:pPr>
              <w:jc w:val="both"/>
              <w:rPr>
                <w:sz w:val="22"/>
                <w:szCs w:val="22"/>
              </w:rPr>
            </w:pPr>
            <w:r w:rsidRPr="00D33053">
              <w:rPr>
                <w:sz w:val="22"/>
                <w:szCs w:val="22"/>
              </w:rPr>
              <w:t xml:space="preserve">Ціна згідно даної комерційної пропозиції змінюється відповідно до постанови Кабінету Міністрів України та згідно методики  </w:t>
            </w:r>
          </w:p>
          <w:p w:rsidR="00374BE3" w:rsidRPr="00D33053" w:rsidRDefault="00374BE3" w:rsidP="00374BE3">
            <w:pPr>
              <w:tabs>
                <w:tab w:val="left" w:pos="6247"/>
              </w:tabs>
              <w:jc w:val="both"/>
              <w:rPr>
                <w:sz w:val="22"/>
                <w:szCs w:val="22"/>
              </w:rPr>
            </w:pPr>
            <w:r w:rsidRPr="00D33053">
              <w:rPr>
                <w:sz w:val="22"/>
                <w:szCs w:val="22"/>
              </w:rPr>
              <w:t xml:space="preserve">(порядку) затвердженої Регулятором.  </w:t>
            </w:r>
          </w:p>
          <w:p w:rsidR="00A52D0C" w:rsidRPr="00D33053" w:rsidRDefault="00374BE3" w:rsidP="009F6B48">
            <w:pPr>
              <w:tabs>
                <w:tab w:val="left" w:pos="6247"/>
              </w:tabs>
              <w:jc w:val="both"/>
            </w:pPr>
            <w:r w:rsidRPr="00D33053">
              <w:rPr>
                <w:sz w:val="22"/>
                <w:szCs w:val="22"/>
              </w:rPr>
              <w:t>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E45D0" w:rsidRPr="004B0214" w:rsidTr="00A904D6">
        <w:tc>
          <w:tcPr>
            <w:tcW w:w="3287" w:type="dxa"/>
            <w:shd w:val="clear" w:color="auto" w:fill="auto"/>
          </w:tcPr>
          <w:p w:rsidR="003E45D0" w:rsidRPr="0068637E" w:rsidRDefault="0068637E" w:rsidP="003E45D0">
            <w:pPr>
              <w:pStyle w:val="HTML"/>
              <w:rPr>
                <w:rFonts w:ascii="Times New Roman" w:eastAsia="Calibri" w:hAnsi="Times New Roman" w:cs="Times New Roman"/>
                <w:b/>
                <w:sz w:val="24"/>
                <w:szCs w:val="24"/>
                <w:lang w:val="uk-UA"/>
              </w:rPr>
            </w:pPr>
            <w:r w:rsidRPr="0068637E">
              <w:rPr>
                <w:rFonts w:ascii="Times New Roman" w:hAnsi="Times New Roman" w:cs="Times New Roman"/>
                <w:b/>
                <w:bCs/>
                <w:sz w:val="22"/>
                <w:szCs w:val="22"/>
                <w:lang w:val="uk-UA"/>
              </w:rPr>
              <w:lastRenderedPageBreak/>
              <w:t>Спосіб оплати послуг з розподілу та передачі електричної енергії</w:t>
            </w:r>
          </w:p>
        </w:tc>
        <w:tc>
          <w:tcPr>
            <w:tcW w:w="6523" w:type="dxa"/>
            <w:shd w:val="clear" w:color="auto" w:fill="auto"/>
          </w:tcPr>
          <w:p w:rsidR="003E45D0" w:rsidRDefault="0068637E" w:rsidP="003E45D0">
            <w:pPr>
              <w:ind w:right="34" w:firstLine="320"/>
              <w:jc w:val="both"/>
            </w:pPr>
            <w:r w:rsidRPr="00CF2771">
              <w:rPr>
                <w:color w:val="000000"/>
                <w:sz w:val="22"/>
                <w:szCs w:val="22"/>
              </w:rPr>
              <w:t>Вартість послуг з розподілу та передачі електричної енергії сплачуються Споживачем через Постачальника</w:t>
            </w:r>
            <w:r>
              <w:rPr>
                <w:color w:val="000000"/>
                <w:sz w:val="22"/>
                <w:szCs w:val="22"/>
              </w:rPr>
              <w:t xml:space="preserve"> </w:t>
            </w:r>
            <w:r w:rsidRPr="00B401B7">
              <w:rPr>
                <w:color w:val="000000"/>
                <w:sz w:val="22"/>
                <w:szCs w:val="22"/>
              </w:rPr>
              <w:t>з наступним переведенням цієї оплати оператору системи передачі та оператору системи розподілу</w:t>
            </w:r>
            <w:r w:rsidR="003E45D0">
              <w:t>.</w:t>
            </w:r>
          </w:p>
        </w:tc>
      </w:tr>
      <w:tr w:rsidR="003E45D0" w:rsidRPr="004B0214" w:rsidTr="00A904D6">
        <w:tc>
          <w:tcPr>
            <w:tcW w:w="3287" w:type="dxa"/>
            <w:shd w:val="clear" w:color="auto" w:fill="auto"/>
          </w:tcPr>
          <w:p w:rsidR="003E45D0" w:rsidRPr="00924204" w:rsidRDefault="003E45D0" w:rsidP="003E45D0">
            <w:pPr>
              <w:pStyle w:val="HTML"/>
              <w:jc w:val="both"/>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 xml:space="preserve">Спосіб оплати </w:t>
            </w:r>
          </w:p>
        </w:tc>
        <w:tc>
          <w:tcPr>
            <w:tcW w:w="6523" w:type="dxa"/>
            <w:shd w:val="clear" w:color="auto" w:fill="auto"/>
          </w:tcPr>
          <w:p w:rsidR="003E45D0" w:rsidRPr="004B0214" w:rsidRDefault="00B248BF" w:rsidP="005A162D">
            <w:pPr>
              <w:ind w:right="34" w:firstLine="320"/>
              <w:jc w:val="both"/>
            </w:pPr>
            <w:r w:rsidRPr="00B248BF">
              <w:t>Оплата електричної енергії здійснюється Споживачем за фактично відпущену електричну енергію згідно з даними комерційного обліку, на поточний рахунок зі спеціальним режимом використання Постачальника, зазначений у Договорі або розрахункових документах.</w:t>
            </w:r>
          </w:p>
        </w:tc>
      </w:tr>
      <w:tr w:rsidR="00376C2D" w:rsidRPr="004B0214" w:rsidTr="00A904D6">
        <w:tc>
          <w:tcPr>
            <w:tcW w:w="3287" w:type="dxa"/>
            <w:shd w:val="clear" w:color="auto" w:fill="auto"/>
          </w:tcPr>
          <w:p w:rsidR="00924204" w:rsidRPr="00566ECE" w:rsidRDefault="00924204" w:rsidP="00376C2D">
            <w:r w:rsidRPr="004045F1">
              <w:rPr>
                <w:b/>
                <w:bCs/>
                <w:sz w:val="22"/>
                <w:szCs w:val="22"/>
              </w:rPr>
              <w:t>Термін (строк)  виставлення рахунку за спожиту електричну енергію</w:t>
            </w:r>
            <w:r w:rsidRPr="004045F1">
              <w:rPr>
                <w:rFonts w:eastAsia="Calibri"/>
                <w:b/>
                <w:bCs/>
                <w:sz w:val="22"/>
                <w:szCs w:val="22"/>
                <w:highlight w:val="yellow"/>
              </w:rPr>
              <w:t xml:space="preserve">  </w:t>
            </w:r>
          </w:p>
        </w:tc>
        <w:tc>
          <w:tcPr>
            <w:tcW w:w="6523" w:type="dxa"/>
            <w:shd w:val="clear" w:color="auto" w:fill="auto"/>
          </w:tcPr>
          <w:p w:rsidR="001B4168" w:rsidRDefault="00B248BF" w:rsidP="009F6B48">
            <w:pPr>
              <w:ind w:firstLine="320"/>
              <w:jc w:val="both"/>
            </w:pPr>
            <w:r w:rsidRPr="00B248BF">
              <w:t>Постачальник надає рахунок за спожиту електричну енергію  до сплати із зазначенням в ньому обсягу споживання, ро</w:t>
            </w:r>
            <w:r w:rsidR="00924204">
              <w:t>зрахованого  оператором системи,</w:t>
            </w:r>
            <w:r w:rsidR="00924204" w:rsidRPr="006D2532">
              <w:rPr>
                <w:sz w:val="22"/>
                <w:szCs w:val="22"/>
              </w:rPr>
              <w:t xml:space="preserve"> після 10 числа місяця, наступного за розрахунковим, але не пізніше останнього календарного дня місяця, наступного за розрахунковим</w:t>
            </w:r>
            <w:r w:rsidR="0068637E">
              <w:rPr>
                <w:sz w:val="22"/>
                <w:szCs w:val="22"/>
              </w:rPr>
              <w:t>.</w:t>
            </w:r>
          </w:p>
        </w:tc>
      </w:tr>
      <w:tr w:rsidR="00924204" w:rsidRPr="004B0214" w:rsidTr="00A904D6">
        <w:tc>
          <w:tcPr>
            <w:tcW w:w="3287" w:type="dxa"/>
            <w:shd w:val="clear" w:color="auto" w:fill="auto"/>
          </w:tcPr>
          <w:p w:rsidR="00924204" w:rsidRPr="0068637E" w:rsidRDefault="00924204" w:rsidP="00924204">
            <w:pPr>
              <w:pStyle w:val="HTML"/>
              <w:rPr>
                <w:rFonts w:ascii="Times New Roman" w:eastAsia="Calibri" w:hAnsi="Times New Roman" w:cs="Times New Roman"/>
                <w:b/>
                <w:bCs/>
                <w:sz w:val="22"/>
                <w:szCs w:val="22"/>
                <w:lang w:val="uk-UA"/>
              </w:rPr>
            </w:pPr>
            <w:r w:rsidRPr="0068637E">
              <w:rPr>
                <w:rFonts w:ascii="Times New Roman" w:hAnsi="Times New Roman" w:cs="Times New Roman"/>
                <w:b/>
                <w:bCs/>
                <w:sz w:val="22"/>
                <w:szCs w:val="22"/>
                <w:lang w:val="uk-UA"/>
              </w:rPr>
              <w:t>Термін (строк) оплати рахунку за спожиту електричну енергію</w:t>
            </w:r>
            <w:r w:rsidRPr="0068637E">
              <w:rPr>
                <w:rFonts w:ascii="Times New Roman" w:eastAsia="Calibri" w:hAnsi="Times New Roman" w:cs="Times New Roman"/>
                <w:b/>
                <w:bCs/>
                <w:sz w:val="22"/>
                <w:szCs w:val="22"/>
                <w:highlight w:val="yellow"/>
                <w:lang w:val="uk-UA"/>
              </w:rPr>
              <w:t xml:space="preserve">  </w:t>
            </w:r>
          </w:p>
        </w:tc>
        <w:tc>
          <w:tcPr>
            <w:tcW w:w="6523" w:type="dxa"/>
            <w:shd w:val="clear" w:color="auto" w:fill="auto"/>
          </w:tcPr>
          <w:p w:rsidR="00924204" w:rsidRPr="0068637E" w:rsidRDefault="0068637E" w:rsidP="00924204">
            <w:pPr>
              <w:pStyle w:val="HTML"/>
              <w:jc w:val="both"/>
              <w:rPr>
                <w:rFonts w:ascii="Times New Roman" w:eastAsia="Calibri" w:hAnsi="Times New Roman" w:cs="Times New Roman"/>
                <w:sz w:val="22"/>
                <w:szCs w:val="22"/>
                <w:lang w:val="uk-UA"/>
              </w:rPr>
            </w:pPr>
            <w:r w:rsidRPr="0068637E">
              <w:rPr>
                <w:rFonts w:ascii="Times New Roman" w:hAnsi="Times New Roman" w:cs="Times New Roman"/>
                <w:sz w:val="22"/>
                <w:szCs w:val="22"/>
                <w:lang w:val="uk-UA"/>
              </w:rPr>
              <w:t>Оплата  має бути здійснена Споживачем протягом 10 робочих днів від дати його отримання, але не пізніше 20 числа місяця наступного за розрахунковим.</w:t>
            </w:r>
          </w:p>
        </w:tc>
      </w:tr>
      <w:tr w:rsidR="0068637E" w:rsidRPr="004B0214" w:rsidTr="00A904D6">
        <w:tc>
          <w:tcPr>
            <w:tcW w:w="3287" w:type="dxa"/>
            <w:shd w:val="clear" w:color="auto" w:fill="auto"/>
          </w:tcPr>
          <w:p w:rsidR="0068637E" w:rsidRPr="009F6B48" w:rsidRDefault="0068637E" w:rsidP="0068637E">
            <w:pPr>
              <w:pStyle w:val="HTML"/>
              <w:rPr>
                <w:rFonts w:ascii="Times New Roman" w:eastAsia="Calibri" w:hAnsi="Times New Roman" w:cs="Times New Roman"/>
                <w:b/>
                <w:bCs/>
                <w:sz w:val="22"/>
                <w:szCs w:val="22"/>
                <w:lang w:val="uk-UA"/>
              </w:rPr>
            </w:pPr>
            <w:r w:rsidRPr="009F6B48">
              <w:rPr>
                <w:rFonts w:ascii="Times New Roman" w:eastAsia="Calibri" w:hAnsi="Times New Roman" w:cs="Times New Roman"/>
                <w:b/>
                <w:bCs/>
                <w:sz w:val="22"/>
                <w:szCs w:val="22"/>
                <w:lang w:val="uk-UA"/>
              </w:rPr>
              <w:t>Розмір пені за порушення строку оплати або штраф</w:t>
            </w:r>
          </w:p>
        </w:tc>
        <w:tc>
          <w:tcPr>
            <w:tcW w:w="6523" w:type="dxa"/>
            <w:shd w:val="clear" w:color="auto" w:fill="auto"/>
          </w:tcPr>
          <w:p w:rsidR="001B4168" w:rsidRPr="009F6B48" w:rsidRDefault="00D17D4A" w:rsidP="001B4168">
            <w:pPr>
              <w:jc w:val="both"/>
              <w:rPr>
                <w:rFonts w:eastAsia="Calibri"/>
                <w:sz w:val="22"/>
                <w:szCs w:val="22"/>
              </w:rPr>
            </w:pPr>
            <w:r w:rsidRPr="00A40F92">
              <w:rPr>
                <w:rFonts w:eastAsia="Calibri"/>
                <w:sz w:val="22"/>
                <w:szCs w:val="22"/>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r>
              <w:rPr>
                <w:rFonts w:eastAsia="Calibri"/>
                <w:sz w:val="22"/>
                <w:szCs w:val="22"/>
              </w:rPr>
              <w:t>.</w:t>
            </w:r>
          </w:p>
        </w:tc>
      </w:tr>
      <w:tr w:rsidR="0068637E" w:rsidRPr="004B0214" w:rsidTr="00A904D6">
        <w:tc>
          <w:tcPr>
            <w:tcW w:w="3287" w:type="dxa"/>
            <w:shd w:val="clear" w:color="auto" w:fill="auto"/>
          </w:tcPr>
          <w:p w:rsidR="0068637E" w:rsidRPr="004B0214" w:rsidRDefault="0068637E" w:rsidP="0068637E">
            <w:pPr>
              <w:pStyle w:val="HTML"/>
              <w:rPr>
                <w:rFonts w:ascii="Times New Roman" w:eastAsia="Calibri" w:hAnsi="Times New Roman" w:cs="Times New Roman"/>
                <w:sz w:val="24"/>
                <w:szCs w:val="24"/>
                <w:lang w:val="uk-UA"/>
              </w:rPr>
            </w:pPr>
            <w:r w:rsidRPr="004045F1">
              <w:rPr>
                <w:rFonts w:ascii="Times New Roman" w:eastAsia="Calibri" w:hAnsi="Times New Roman" w:cs="Times New Roman"/>
                <w:b/>
                <w:bCs/>
                <w:sz w:val="22"/>
                <w:szCs w:val="22"/>
                <w:lang w:val="uk-UA"/>
              </w:rPr>
              <w:t xml:space="preserve">Зобов'язання щодо компенсації споживачу за недотримання </w:t>
            </w:r>
            <w:proofErr w:type="spellStart"/>
            <w:r w:rsidRPr="004045F1">
              <w:rPr>
                <w:rFonts w:ascii="Times New Roman" w:eastAsia="Calibri" w:hAnsi="Times New Roman" w:cs="Times New Roman"/>
                <w:b/>
                <w:bCs/>
                <w:sz w:val="22"/>
                <w:szCs w:val="22"/>
                <w:lang w:val="uk-UA"/>
              </w:rPr>
              <w:t>електропостачальником</w:t>
            </w:r>
            <w:proofErr w:type="spellEnd"/>
            <w:r w:rsidRPr="004045F1">
              <w:rPr>
                <w:rFonts w:ascii="Times New Roman" w:eastAsia="Calibri" w:hAnsi="Times New Roman" w:cs="Times New Roman"/>
                <w:b/>
                <w:bCs/>
                <w:sz w:val="22"/>
                <w:szCs w:val="22"/>
                <w:lang w:val="uk-UA"/>
              </w:rPr>
              <w:t xml:space="preserve"> комерційної якості надання послуг</w:t>
            </w:r>
          </w:p>
        </w:tc>
        <w:tc>
          <w:tcPr>
            <w:tcW w:w="6523" w:type="dxa"/>
            <w:shd w:val="clear" w:color="auto" w:fill="auto"/>
          </w:tcPr>
          <w:p w:rsidR="009F6B48" w:rsidRPr="004B0214" w:rsidRDefault="0068637E" w:rsidP="009F6B48">
            <w:pPr>
              <w:pStyle w:val="HTML"/>
              <w:ind w:right="34" w:firstLine="320"/>
              <w:jc w:val="both"/>
              <w:rPr>
                <w:rFonts w:ascii="Times New Roman" w:eastAsia="Calibri" w:hAnsi="Times New Roman" w:cs="Times New Roman"/>
                <w:sz w:val="24"/>
                <w:szCs w:val="24"/>
                <w:lang w:val="uk-UA"/>
              </w:rPr>
            </w:pPr>
            <w:r w:rsidRPr="00162CFF">
              <w:rPr>
                <w:rFonts w:ascii="Times New Roman" w:eastAsia="Calibri" w:hAnsi="Times New Roman" w:cs="Times New Roman"/>
                <w:sz w:val="24"/>
                <w:szCs w:val="24"/>
                <w:lang w:val="uk-UA"/>
              </w:rPr>
              <w:t>За недотримання Постачальником комерційної якості надання послуг Споживачу надається компенсація в обсягах та у по</w:t>
            </w:r>
            <w:r w:rsidR="009F6B48">
              <w:rPr>
                <w:rFonts w:ascii="Times New Roman" w:eastAsia="Calibri" w:hAnsi="Times New Roman" w:cs="Times New Roman"/>
                <w:sz w:val="24"/>
                <w:szCs w:val="24"/>
                <w:lang w:val="uk-UA"/>
              </w:rPr>
              <w:t>рядку, затверджених Регулятором.</w:t>
            </w:r>
          </w:p>
          <w:p w:rsidR="0068637E" w:rsidRPr="004B0214" w:rsidRDefault="0068637E" w:rsidP="0068637E">
            <w:pPr>
              <w:pStyle w:val="HTML"/>
              <w:ind w:right="34"/>
              <w:jc w:val="both"/>
              <w:rPr>
                <w:rFonts w:ascii="Times New Roman" w:eastAsia="Calibri" w:hAnsi="Times New Roman" w:cs="Times New Roman"/>
                <w:sz w:val="24"/>
                <w:szCs w:val="24"/>
                <w:lang w:val="uk-UA"/>
              </w:rPr>
            </w:pPr>
          </w:p>
        </w:tc>
      </w:tr>
      <w:tr w:rsidR="0068637E" w:rsidRPr="004B0214" w:rsidTr="00A904D6">
        <w:tc>
          <w:tcPr>
            <w:tcW w:w="3287" w:type="dxa"/>
            <w:shd w:val="clear" w:color="auto" w:fill="auto"/>
          </w:tcPr>
          <w:p w:rsidR="0068637E" w:rsidRPr="005E5F3D" w:rsidRDefault="0068637E" w:rsidP="0068637E">
            <w:pPr>
              <w:pStyle w:val="HTML"/>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Штраф за дострокове припинення договору</w:t>
            </w:r>
          </w:p>
        </w:tc>
        <w:tc>
          <w:tcPr>
            <w:tcW w:w="6523" w:type="dxa"/>
            <w:shd w:val="clear" w:color="auto" w:fill="auto"/>
          </w:tcPr>
          <w:p w:rsidR="0068637E" w:rsidRPr="004B0214" w:rsidRDefault="00272256" w:rsidP="009F6B48">
            <w:pPr>
              <w:pStyle w:val="HTML"/>
              <w:ind w:right="34" w:firstLine="320"/>
              <w:jc w:val="both"/>
              <w:rPr>
                <w:rFonts w:ascii="Times New Roman" w:eastAsia="Calibri" w:hAnsi="Times New Roman" w:cs="Times New Roman"/>
                <w:sz w:val="24"/>
                <w:szCs w:val="24"/>
                <w:lang w:val="uk-UA"/>
              </w:rPr>
            </w:pPr>
            <w:r w:rsidRPr="004A76BA">
              <w:rPr>
                <w:rFonts w:ascii="Times New Roman" w:eastAsia="Calibri" w:hAnsi="Times New Roman" w:cs="Times New Roman"/>
                <w:sz w:val="22"/>
                <w:szCs w:val="22"/>
                <w:lang w:val="uk-UA"/>
              </w:rPr>
              <w:t>Штрафні санкції за дострокове розірвання Договору за відсутні.</w:t>
            </w:r>
          </w:p>
        </w:tc>
      </w:tr>
      <w:tr w:rsidR="0068637E" w:rsidRPr="004B0214" w:rsidTr="00A904D6">
        <w:tc>
          <w:tcPr>
            <w:tcW w:w="3287" w:type="dxa"/>
            <w:shd w:val="clear" w:color="auto" w:fill="auto"/>
          </w:tcPr>
          <w:p w:rsidR="0068637E" w:rsidRPr="005E5F3D" w:rsidRDefault="0068637E" w:rsidP="0068637E">
            <w:pPr>
              <w:pStyle w:val="HTML"/>
              <w:jc w:val="both"/>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Термін дії Договору та умови пролонгації</w:t>
            </w:r>
          </w:p>
        </w:tc>
        <w:tc>
          <w:tcPr>
            <w:tcW w:w="6523" w:type="dxa"/>
            <w:shd w:val="clear" w:color="auto" w:fill="auto"/>
          </w:tcPr>
          <w:p w:rsidR="0068637E" w:rsidRPr="009F6B48" w:rsidRDefault="0068637E" w:rsidP="0068637E">
            <w:pPr>
              <w:ind w:right="34" w:firstLine="320"/>
              <w:jc w:val="both"/>
              <w:rPr>
                <w:rFonts w:eastAsia="Calibri"/>
              </w:rPr>
            </w:pPr>
            <w:r w:rsidRPr="005C0C2A">
              <w:rPr>
                <w:rFonts w:eastAsia="Calibri"/>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r>
              <w:rPr>
                <w:rFonts w:eastAsia="Calibri"/>
                <w:lang w:val="ru-RU"/>
              </w:rPr>
              <w:t xml:space="preserve">, </w:t>
            </w:r>
            <w:r w:rsidRPr="009F6B48">
              <w:rPr>
                <w:rFonts w:eastAsia="Calibri"/>
              </w:rPr>
              <w:lastRenderedPageBreak/>
              <w:t>або до моменту початку постачання електричної енергії Споживачу іншим Постачальником.</w:t>
            </w:r>
          </w:p>
        </w:tc>
      </w:tr>
      <w:tr w:rsidR="0068637E" w:rsidRPr="004B0214" w:rsidTr="00A904D6">
        <w:tc>
          <w:tcPr>
            <w:tcW w:w="3287" w:type="dxa"/>
            <w:shd w:val="clear" w:color="auto" w:fill="auto"/>
          </w:tcPr>
          <w:p w:rsidR="0068637E" w:rsidRPr="005E5F3D" w:rsidRDefault="005E5F3D" w:rsidP="005E5F3D">
            <w:pPr>
              <w:rPr>
                <w:b/>
              </w:rPr>
            </w:pPr>
            <w:r w:rsidRPr="005E5F3D">
              <w:rPr>
                <w:b/>
              </w:rPr>
              <w:lastRenderedPageBreak/>
              <w:t>Надання пільг/</w:t>
            </w:r>
            <w:r w:rsidR="0068637E" w:rsidRPr="005E5F3D">
              <w:rPr>
                <w:b/>
              </w:rPr>
              <w:t>субсидій</w:t>
            </w:r>
          </w:p>
        </w:tc>
        <w:tc>
          <w:tcPr>
            <w:tcW w:w="6523" w:type="dxa"/>
            <w:shd w:val="clear" w:color="auto" w:fill="auto"/>
          </w:tcPr>
          <w:p w:rsidR="0068637E" w:rsidRDefault="005F455D" w:rsidP="0068637E">
            <w:pPr>
              <w:ind w:firstLine="320"/>
            </w:pPr>
            <w:r w:rsidRPr="009F6B48">
              <w:rPr>
                <w:rFonts w:eastAsia="Calibri"/>
                <w:sz w:val="22"/>
                <w:szCs w:val="22"/>
                <w:lang w:val="ru-RU"/>
              </w:rPr>
              <w:t>Не надаются</w:t>
            </w:r>
            <w:r w:rsidR="0068637E" w:rsidRPr="009F6B48">
              <w:t>.</w:t>
            </w:r>
          </w:p>
        </w:tc>
      </w:tr>
      <w:tr w:rsidR="005E5F3D" w:rsidRPr="004B0214" w:rsidTr="00A904D6">
        <w:tc>
          <w:tcPr>
            <w:tcW w:w="3287" w:type="dxa"/>
            <w:shd w:val="clear" w:color="auto" w:fill="auto"/>
          </w:tcPr>
          <w:p w:rsidR="005E5F3D" w:rsidRPr="009F6B48" w:rsidRDefault="005E5F3D" w:rsidP="005E5F3D">
            <w:pPr>
              <w:pStyle w:val="HTML"/>
              <w:rPr>
                <w:rFonts w:ascii="Times New Roman" w:hAnsi="Times New Roman" w:cs="Times New Roman"/>
                <w:b/>
                <w:bCs/>
                <w:sz w:val="22"/>
                <w:szCs w:val="22"/>
                <w:lang w:val="uk-UA"/>
              </w:rPr>
            </w:pPr>
            <w:r w:rsidRPr="009F6B48">
              <w:rPr>
                <w:rFonts w:ascii="Times New Roman" w:hAnsi="Times New Roman" w:cs="Times New Roman"/>
                <w:b/>
                <w:bCs/>
                <w:sz w:val="22"/>
                <w:szCs w:val="22"/>
                <w:lang w:val="uk-UA"/>
              </w:rPr>
              <w:t>Можливість постачання захищеним споживачам</w:t>
            </w:r>
          </w:p>
        </w:tc>
        <w:tc>
          <w:tcPr>
            <w:tcW w:w="6523" w:type="dxa"/>
            <w:shd w:val="clear" w:color="auto" w:fill="auto"/>
          </w:tcPr>
          <w:p w:rsidR="005E5F3D" w:rsidRPr="009F6B48" w:rsidRDefault="005E5F3D" w:rsidP="005E5F3D">
            <w:pPr>
              <w:jc w:val="both"/>
              <w:rPr>
                <w:sz w:val="22"/>
                <w:szCs w:val="22"/>
              </w:rPr>
            </w:pPr>
            <w:r w:rsidRPr="009F6B48">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2"/>
                <w:szCs w:val="22"/>
                <w:lang w:val="uk-UA"/>
              </w:rPr>
            </w:pPr>
            <w:r w:rsidRPr="009F6B48">
              <w:rPr>
                <w:rFonts w:ascii="Times New Roman" w:hAnsi="Times New Roman" w:cs="Times New Roman"/>
                <w:b/>
                <w:color w:val="00000A"/>
                <w:sz w:val="22"/>
                <w:szCs w:val="22"/>
                <w:lang w:val="uk-UA"/>
              </w:rPr>
              <w:t>Е</w:t>
            </w:r>
            <w:r w:rsidRPr="009F6B48">
              <w:rPr>
                <w:rStyle w:val="FontStyle11"/>
                <w:lang w:val="uk-UA" w:eastAsia="uk-UA"/>
              </w:rPr>
              <w:t>лектронний документообіг</w:t>
            </w:r>
          </w:p>
        </w:tc>
        <w:tc>
          <w:tcPr>
            <w:tcW w:w="6523" w:type="dxa"/>
            <w:shd w:val="clear" w:color="auto" w:fill="auto"/>
          </w:tcPr>
          <w:p w:rsidR="005E5F3D" w:rsidRPr="009F6B48" w:rsidRDefault="005E5F3D" w:rsidP="005E5F3D">
            <w:pPr>
              <w:pStyle w:val="Default"/>
              <w:ind w:firstLine="709"/>
              <w:jc w:val="both"/>
              <w:rPr>
                <w:color w:val="auto"/>
                <w:sz w:val="22"/>
                <w:szCs w:val="22"/>
                <w:lang w:val="uk-UA"/>
              </w:rPr>
            </w:pPr>
            <w:r w:rsidRPr="009F6B48">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5E5F3D" w:rsidRPr="009F6B48" w:rsidRDefault="005E5F3D" w:rsidP="005E5F3D">
            <w:pPr>
              <w:pStyle w:val="Default"/>
              <w:ind w:firstLine="708"/>
              <w:jc w:val="both"/>
              <w:rPr>
                <w:color w:val="auto"/>
                <w:sz w:val="22"/>
                <w:szCs w:val="22"/>
                <w:lang w:val="uk-UA"/>
              </w:rPr>
            </w:pPr>
            <w:r w:rsidRPr="009F6B48">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5E5F3D" w:rsidRPr="009F6B48" w:rsidRDefault="005E5F3D" w:rsidP="005E5F3D">
            <w:pPr>
              <w:tabs>
                <w:tab w:val="left" w:pos="993"/>
              </w:tabs>
              <w:ind w:firstLine="709"/>
              <w:jc w:val="both"/>
              <w:rPr>
                <w:sz w:val="22"/>
                <w:szCs w:val="22"/>
              </w:rPr>
            </w:pPr>
            <w:r w:rsidRPr="009F6B48">
              <w:rPr>
                <w:bCs/>
                <w:color w:val="000000"/>
                <w:sz w:val="22"/>
                <w:szCs w:val="22"/>
              </w:rPr>
              <w:t>Підписання документів здійснюється з обов'язковим нанесенням</w:t>
            </w:r>
            <w:r w:rsidRPr="009F6B48">
              <w:rPr>
                <w:color w:val="000000"/>
                <w:sz w:val="22"/>
                <w:szCs w:val="22"/>
              </w:rPr>
              <w:t xml:space="preserve"> </w:t>
            </w:r>
            <w:r w:rsidRPr="009F6B48">
              <w:rPr>
                <w:rStyle w:val="fontstyle01"/>
                <w:sz w:val="22"/>
                <w:szCs w:val="22"/>
              </w:rPr>
              <w:t>кваліфікованого електронного підпису та/або печатки (далі – КЕП)</w:t>
            </w:r>
            <w:r w:rsidRPr="009F6B48">
              <w:rPr>
                <w:sz w:val="22"/>
                <w:szCs w:val="22"/>
              </w:rPr>
              <w:t>.</w:t>
            </w:r>
          </w:p>
          <w:p w:rsidR="005E5F3D" w:rsidRPr="009F6B48" w:rsidRDefault="005E5F3D" w:rsidP="005E5F3D">
            <w:pPr>
              <w:tabs>
                <w:tab w:val="left" w:pos="993"/>
              </w:tabs>
              <w:ind w:firstLine="709"/>
              <w:jc w:val="both"/>
              <w:rPr>
                <w:color w:val="000000"/>
                <w:sz w:val="22"/>
                <w:szCs w:val="22"/>
                <w:lang w:val="ru-RU"/>
              </w:rPr>
            </w:pPr>
            <w:r w:rsidRPr="009F6B48">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5E5F3D" w:rsidRPr="009F6B48" w:rsidRDefault="005E5F3D" w:rsidP="005E5F3D">
            <w:pPr>
              <w:tabs>
                <w:tab w:val="left" w:pos="4928"/>
              </w:tabs>
              <w:spacing w:line="240" w:lineRule="atLeast"/>
              <w:ind w:firstLine="709"/>
              <w:jc w:val="both"/>
              <w:rPr>
                <w:color w:val="000000"/>
                <w:sz w:val="22"/>
                <w:szCs w:val="22"/>
              </w:rPr>
            </w:pPr>
            <w:r w:rsidRPr="009F6B48">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5E5F3D" w:rsidRPr="009F6B48" w:rsidRDefault="005E5F3D" w:rsidP="005E5F3D">
            <w:pPr>
              <w:ind w:firstLine="709"/>
              <w:jc w:val="both"/>
              <w:rPr>
                <w:color w:val="000000"/>
                <w:sz w:val="22"/>
                <w:szCs w:val="22"/>
              </w:rPr>
            </w:pPr>
            <w:r w:rsidRPr="009F6B48">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5E5F3D" w:rsidRPr="009F6B48" w:rsidRDefault="005E5F3D" w:rsidP="005E5F3D">
            <w:pPr>
              <w:jc w:val="both"/>
              <w:rPr>
                <w:sz w:val="22"/>
                <w:szCs w:val="22"/>
              </w:rPr>
            </w:pPr>
            <w:r w:rsidRPr="009F6B48">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9F6B48">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4"/>
                <w:szCs w:val="24"/>
                <w:lang w:val="uk-UA"/>
              </w:rPr>
            </w:pPr>
            <w:r w:rsidRPr="009F6B48">
              <w:rPr>
                <w:rFonts w:ascii="Times New Roman" w:hAnsi="Times New Roman" w:cs="Times New Roman"/>
                <w:b/>
                <w:sz w:val="24"/>
                <w:szCs w:val="24"/>
                <w:lang w:val="uk-UA"/>
              </w:rPr>
              <w:t>Інші умови</w:t>
            </w:r>
          </w:p>
        </w:tc>
        <w:tc>
          <w:tcPr>
            <w:tcW w:w="6523" w:type="dxa"/>
            <w:shd w:val="clear" w:color="auto" w:fill="auto"/>
          </w:tcPr>
          <w:p w:rsidR="002107E2" w:rsidRPr="00A06953" w:rsidRDefault="002107E2" w:rsidP="002107E2">
            <w:pPr>
              <w:jc w:val="both"/>
              <w:rPr>
                <w:sz w:val="22"/>
                <w:szCs w:val="22"/>
              </w:rPr>
            </w:pPr>
            <w:r w:rsidRPr="00A06953">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2107E2" w:rsidRPr="00A06953" w:rsidRDefault="002107E2" w:rsidP="002107E2">
            <w:pPr>
              <w:jc w:val="both"/>
              <w:rPr>
                <w:sz w:val="22"/>
                <w:szCs w:val="22"/>
              </w:rPr>
            </w:pPr>
            <w:r w:rsidRPr="00A06953">
              <w:rPr>
                <w:sz w:val="22"/>
                <w:szCs w:val="22"/>
              </w:rPr>
              <w:t>- через особистий кабінет на своєму офіційному сайті у мережі Інтернет,</w:t>
            </w:r>
          </w:p>
          <w:p w:rsidR="002107E2" w:rsidRPr="00A06953" w:rsidRDefault="002107E2" w:rsidP="002107E2">
            <w:pPr>
              <w:jc w:val="both"/>
              <w:rPr>
                <w:sz w:val="22"/>
                <w:szCs w:val="22"/>
              </w:rPr>
            </w:pPr>
            <w:r w:rsidRPr="00A06953">
              <w:rPr>
                <w:sz w:val="22"/>
                <w:szCs w:val="22"/>
              </w:rPr>
              <w:t xml:space="preserve">-засобами електронного зв'язку на електронну адресу, вказану у заяві-приєднання до умов договору, </w:t>
            </w:r>
          </w:p>
          <w:p w:rsidR="002107E2" w:rsidRPr="00B0020B" w:rsidRDefault="002107E2" w:rsidP="002107E2">
            <w:pPr>
              <w:jc w:val="both"/>
              <w:rPr>
                <w:sz w:val="22"/>
                <w:szCs w:val="22"/>
              </w:rPr>
            </w:pPr>
            <w:r w:rsidRPr="00A06953">
              <w:rPr>
                <w:sz w:val="22"/>
                <w:szCs w:val="22"/>
              </w:rPr>
              <w:t xml:space="preserve">- </w:t>
            </w:r>
            <w:r w:rsidRPr="00B0020B">
              <w:rPr>
                <w:sz w:val="22"/>
                <w:szCs w:val="22"/>
              </w:rPr>
              <w:t>на поштову адресу місця реєстрації</w:t>
            </w:r>
          </w:p>
          <w:p w:rsidR="002107E2" w:rsidRPr="00A06953" w:rsidRDefault="002107E2" w:rsidP="002107E2">
            <w:pPr>
              <w:jc w:val="both"/>
              <w:rPr>
                <w:sz w:val="22"/>
                <w:szCs w:val="22"/>
              </w:rPr>
            </w:pPr>
            <w:r w:rsidRPr="00B0020B">
              <w:rPr>
                <w:sz w:val="22"/>
                <w:szCs w:val="22"/>
              </w:rPr>
              <w:t>-СМС-повідомленням на номер, зазначений</w:t>
            </w:r>
            <w:r w:rsidRPr="00A06953">
              <w:rPr>
                <w:sz w:val="22"/>
                <w:szCs w:val="22"/>
              </w:rPr>
              <w:t xml:space="preserve"> у заяві-приєднання до умов договору, </w:t>
            </w:r>
          </w:p>
          <w:p w:rsidR="005E5F3D" w:rsidRPr="009F6B48" w:rsidRDefault="002107E2" w:rsidP="002107E2">
            <w:pPr>
              <w:jc w:val="both"/>
            </w:pPr>
            <w:r w:rsidRPr="00A06953">
              <w:rPr>
                <w:sz w:val="22"/>
                <w:szCs w:val="22"/>
              </w:rPr>
              <w:t>-в центрах обслуговування споживачів.</w:t>
            </w:r>
          </w:p>
        </w:tc>
      </w:tr>
    </w:tbl>
    <w:p w:rsidR="00986A9C" w:rsidRPr="004B0214" w:rsidRDefault="00986A9C" w:rsidP="00986A9C">
      <w:pPr>
        <w:tabs>
          <w:tab w:val="left" w:pos="1695"/>
        </w:tabs>
      </w:pPr>
    </w:p>
    <w:p w:rsidR="00986A9C" w:rsidRPr="004B0214" w:rsidRDefault="00986A9C" w:rsidP="00986A9C">
      <w:pPr>
        <w:tabs>
          <w:tab w:val="left" w:pos="1695"/>
        </w:tabs>
      </w:pPr>
    </w:p>
    <w:p w:rsidR="00C820D0" w:rsidRDefault="00C820D0" w:rsidP="00C820D0">
      <w:r>
        <w:t>Постачальник:</w:t>
      </w:r>
    </w:p>
    <w:p w:rsidR="00C820D0" w:rsidRPr="00E249B8" w:rsidRDefault="00C820D0" w:rsidP="00C820D0">
      <w:r>
        <w:t>ТОВ «ЕНЕРА СХІД»</w:t>
      </w:r>
    </w:p>
    <w:p w:rsidR="0053273E" w:rsidRPr="004B0214" w:rsidRDefault="00C66E0C" w:rsidP="004B0214"/>
    <w:sectPr w:rsidR="0053273E" w:rsidRPr="004B0214" w:rsidSect="005E62D6">
      <w:headerReference w:type="even" r:id="rId14"/>
      <w:headerReference w:type="default" r:id="rId15"/>
      <w:footerReference w:type="even" r:id="rId16"/>
      <w:footerReference w:type="default" r:id="rId17"/>
      <w:headerReference w:type="first" r:id="rId18"/>
      <w:footerReference w:type="first" r:id="rId19"/>
      <w:pgSz w:w="11900" w:h="16840"/>
      <w:pgMar w:top="851" w:right="560" w:bottom="709" w:left="1418" w:header="0" w:footer="6" w:gutter="0"/>
      <w:cols w:space="999"/>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E0C" w:rsidRDefault="00C66E0C" w:rsidP="004D7113">
      <w:r>
        <w:separator/>
      </w:r>
    </w:p>
  </w:endnote>
  <w:endnote w:type="continuationSeparator" w:id="0">
    <w:p w:rsidR="00C66E0C" w:rsidRDefault="00C66E0C" w:rsidP="004D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E0C" w:rsidRDefault="00C66E0C" w:rsidP="004D7113">
      <w:r>
        <w:separator/>
      </w:r>
    </w:p>
  </w:footnote>
  <w:footnote w:type="continuationSeparator" w:id="0">
    <w:p w:rsidR="00C66E0C" w:rsidRDefault="00C66E0C" w:rsidP="004D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113" w:rsidRPr="004D7113" w:rsidRDefault="00F84DF0"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sidR="002A7B16">
      <w:rPr>
        <w:rFonts w:ascii="Times New Roman" w:hAnsi="Times New Roman" w:cs="Times New Roman"/>
        <w:b w:val="0"/>
        <w:color w:val="auto"/>
        <w:sz w:val="22"/>
        <w:szCs w:val="22"/>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D6" w:rsidRDefault="005E62D6"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 xml:space="preserve">Додаток № </w:t>
    </w:r>
    <w:r>
      <w:rPr>
        <w:rFonts w:ascii="Times New Roman" w:hAnsi="Times New Roman" w:cs="Times New Roman"/>
        <w:b w:val="0"/>
        <w:color w:val="auto"/>
        <w:sz w:val="22"/>
        <w:szCs w:val="22"/>
      </w:rPr>
      <w:t>3</w:t>
    </w:r>
  </w:p>
  <w:p w:rsidR="005E62D6" w:rsidRDefault="005E62D6" w:rsidP="005E62D6">
    <w:pPr>
      <w:pStyle w:val="1"/>
      <w:spacing w:before="0"/>
      <w:ind w:left="5103"/>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до договору про постачання</w:t>
    </w:r>
  </w:p>
  <w:p w:rsidR="00A4565F" w:rsidRDefault="005E62D6" w:rsidP="005E62D6">
    <w:pPr>
      <w:pStyle w:val="1"/>
      <w:spacing w:before="0"/>
      <w:ind w:left="6237"/>
      <w:jc w:val="both"/>
    </w:pP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електричної</w:t>
    </w: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 xml:space="preserve">енергії постачальником </w:t>
    </w:r>
    <w:r>
      <w:rPr>
        <w:rFonts w:ascii="Times New Roman" w:hAnsi="Times New Roman" w:cs="Times New Roman"/>
        <w:b w:val="0"/>
        <w:color w:val="auto"/>
        <w:sz w:val="22"/>
        <w:szCs w:val="22"/>
      </w:rPr>
      <w:t xml:space="preserve">        </w:t>
    </w:r>
    <w:r w:rsidRPr="00F84DF0">
      <w:rPr>
        <w:rFonts w:ascii="Times New Roman" w:hAnsi="Times New Roman" w:cs="Times New Roman"/>
        <w:b w:val="0"/>
        <w:color w:val="FFFFFF" w:themeColor="background1"/>
        <w:sz w:val="22"/>
        <w:szCs w:val="22"/>
      </w:rPr>
      <w:t xml:space="preserve">у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у</w:t>
    </w:r>
    <w:r w:rsidRPr="004D7113">
      <w:rPr>
        <w:rFonts w:ascii="Times New Roman" w:hAnsi="Times New Roman" w:cs="Times New Roman"/>
        <w:b w:val="0"/>
        <w:color w:val="auto"/>
        <w:sz w:val="22"/>
        <w:szCs w:val="22"/>
      </w:rPr>
      <w:t>ніверсальних послуг</w:t>
    </w:r>
    <w:r>
      <w:rPr>
        <w:rFonts w:ascii="Times New Roman" w:hAnsi="Times New Roman" w:cs="Times New Roman"/>
        <w:b w:val="0"/>
        <w:color w:val="auto"/>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1">
    <w:nsid w:val="1884379C"/>
    <w:multiLevelType w:val="hybridMultilevel"/>
    <w:tmpl w:val="7D521B7A"/>
    <w:lvl w:ilvl="0" w:tplc="484A9952">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2">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755FC9"/>
    <w:multiLevelType w:val="hybridMultilevel"/>
    <w:tmpl w:val="93021F76"/>
    <w:lvl w:ilvl="0" w:tplc="484A99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13"/>
    <w:rsid w:val="00047AE9"/>
    <w:rsid w:val="00053755"/>
    <w:rsid w:val="00066EEA"/>
    <w:rsid w:val="00072F07"/>
    <w:rsid w:val="000A279B"/>
    <w:rsid w:val="000C113B"/>
    <w:rsid w:val="000E05EC"/>
    <w:rsid w:val="000E18C1"/>
    <w:rsid w:val="000E3E83"/>
    <w:rsid w:val="00111156"/>
    <w:rsid w:val="00116D1B"/>
    <w:rsid w:val="0011722D"/>
    <w:rsid w:val="001265D2"/>
    <w:rsid w:val="00137B1E"/>
    <w:rsid w:val="00141AAF"/>
    <w:rsid w:val="00162CFF"/>
    <w:rsid w:val="00163417"/>
    <w:rsid w:val="00163C07"/>
    <w:rsid w:val="001830CA"/>
    <w:rsid w:val="00197A84"/>
    <w:rsid w:val="001A1A49"/>
    <w:rsid w:val="001A56E5"/>
    <w:rsid w:val="001B246F"/>
    <w:rsid w:val="001B4168"/>
    <w:rsid w:val="001F238E"/>
    <w:rsid w:val="00210133"/>
    <w:rsid w:val="002107E2"/>
    <w:rsid w:val="00223A57"/>
    <w:rsid w:val="0022650A"/>
    <w:rsid w:val="002450F5"/>
    <w:rsid w:val="0026402D"/>
    <w:rsid w:val="00272256"/>
    <w:rsid w:val="00273936"/>
    <w:rsid w:val="002762B3"/>
    <w:rsid w:val="002A46D4"/>
    <w:rsid w:val="002A7B16"/>
    <w:rsid w:val="002F2F34"/>
    <w:rsid w:val="00302667"/>
    <w:rsid w:val="00327422"/>
    <w:rsid w:val="00331537"/>
    <w:rsid w:val="0033448C"/>
    <w:rsid w:val="003437B5"/>
    <w:rsid w:val="00367C6B"/>
    <w:rsid w:val="00374BE3"/>
    <w:rsid w:val="00376C2D"/>
    <w:rsid w:val="0037788A"/>
    <w:rsid w:val="003824F9"/>
    <w:rsid w:val="00382C1A"/>
    <w:rsid w:val="003963D0"/>
    <w:rsid w:val="003A23C3"/>
    <w:rsid w:val="003A50E5"/>
    <w:rsid w:val="003B6FBD"/>
    <w:rsid w:val="003C1E0E"/>
    <w:rsid w:val="003C2F01"/>
    <w:rsid w:val="003C52E5"/>
    <w:rsid w:val="003C7171"/>
    <w:rsid w:val="003D57B9"/>
    <w:rsid w:val="003D6BE6"/>
    <w:rsid w:val="003E3951"/>
    <w:rsid w:val="003E45D0"/>
    <w:rsid w:val="0041067F"/>
    <w:rsid w:val="004256EA"/>
    <w:rsid w:val="00437E7B"/>
    <w:rsid w:val="00463864"/>
    <w:rsid w:val="00463FB4"/>
    <w:rsid w:val="004966A3"/>
    <w:rsid w:val="004B0214"/>
    <w:rsid w:val="004B4AEF"/>
    <w:rsid w:val="004D1619"/>
    <w:rsid w:val="004D629B"/>
    <w:rsid w:val="004D7113"/>
    <w:rsid w:val="004F47AF"/>
    <w:rsid w:val="00503F02"/>
    <w:rsid w:val="00506D09"/>
    <w:rsid w:val="00506FD9"/>
    <w:rsid w:val="0053266F"/>
    <w:rsid w:val="0055169D"/>
    <w:rsid w:val="00555518"/>
    <w:rsid w:val="005662AB"/>
    <w:rsid w:val="005710CB"/>
    <w:rsid w:val="00584332"/>
    <w:rsid w:val="005A162D"/>
    <w:rsid w:val="005B61EA"/>
    <w:rsid w:val="005B74FD"/>
    <w:rsid w:val="005C0C2A"/>
    <w:rsid w:val="005D5D83"/>
    <w:rsid w:val="005D726B"/>
    <w:rsid w:val="005E5F3D"/>
    <w:rsid w:val="005E62D6"/>
    <w:rsid w:val="005F455D"/>
    <w:rsid w:val="00605D00"/>
    <w:rsid w:val="00611E0F"/>
    <w:rsid w:val="00615207"/>
    <w:rsid w:val="0062253C"/>
    <w:rsid w:val="0064713A"/>
    <w:rsid w:val="00654062"/>
    <w:rsid w:val="00666314"/>
    <w:rsid w:val="006664DC"/>
    <w:rsid w:val="00673357"/>
    <w:rsid w:val="0067721B"/>
    <w:rsid w:val="0068637E"/>
    <w:rsid w:val="0069685B"/>
    <w:rsid w:val="006B2151"/>
    <w:rsid w:val="006B4A45"/>
    <w:rsid w:val="006C4A20"/>
    <w:rsid w:val="006D5245"/>
    <w:rsid w:val="006D668A"/>
    <w:rsid w:val="0070425C"/>
    <w:rsid w:val="0072138A"/>
    <w:rsid w:val="0072146E"/>
    <w:rsid w:val="0074641C"/>
    <w:rsid w:val="007964D1"/>
    <w:rsid w:val="007A0B39"/>
    <w:rsid w:val="007C3640"/>
    <w:rsid w:val="007F3508"/>
    <w:rsid w:val="007F4D6E"/>
    <w:rsid w:val="00871941"/>
    <w:rsid w:val="008D7E47"/>
    <w:rsid w:val="008E1609"/>
    <w:rsid w:val="008E58A2"/>
    <w:rsid w:val="008F11BB"/>
    <w:rsid w:val="00911C2B"/>
    <w:rsid w:val="009155F3"/>
    <w:rsid w:val="00922574"/>
    <w:rsid w:val="00924204"/>
    <w:rsid w:val="00932A9A"/>
    <w:rsid w:val="009548B9"/>
    <w:rsid w:val="00955ABC"/>
    <w:rsid w:val="009636A1"/>
    <w:rsid w:val="00965DC9"/>
    <w:rsid w:val="00972EF7"/>
    <w:rsid w:val="00983B87"/>
    <w:rsid w:val="00986844"/>
    <w:rsid w:val="00986A9C"/>
    <w:rsid w:val="009916DE"/>
    <w:rsid w:val="009921EF"/>
    <w:rsid w:val="009A672C"/>
    <w:rsid w:val="009C7FE9"/>
    <w:rsid w:val="009E110E"/>
    <w:rsid w:val="009E4F9B"/>
    <w:rsid w:val="009F2B1D"/>
    <w:rsid w:val="009F2DD6"/>
    <w:rsid w:val="009F5311"/>
    <w:rsid w:val="009F6B48"/>
    <w:rsid w:val="00A050CF"/>
    <w:rsid w:val="00A1364A"/>
    <w:rsid w:val="00A4565F"/>
    <w:rsid w:val="00A52D0C"/>
    <w:rsid w:val="00A61D9D"/>
    <w:rsid w:val="00A67302"/>
    <w:rsid w:val="00A75415"/>
    <w:rsid w:val="00A76A7F"/>
    <w:rsid w:val="00A904D6"/>
    <w:rsid w:val="00A91963"/>
    <w:rsid w:val="00A91FF3"/>
    <w:rsid w:val="00AA15DB"/>
    <w:rsid w:val="00AB2782"/>
    <w:rsid w:val="00AD12B0"/>
    <w:rsid w:val="00AD397A"/>
    <w:rsid w:val="00AD6BCA"/>
    <w:rsid w:val="00AF09A6"/>
    <w:rsid w:val="00AF222D"/>
    <w:rsid w:val="00B1319B"/>
    <w:rsid w:val="00B16CA4"/>
    <w:rsid w:val="00B21C32"/>
    <w:rsid w:val="00B248BF"/>
    <w:rsid w:val="00B41CD1"/>
    <w:rsid w:val="00B70E68"/>
    <w:rsid w:val="00B87CB0"/>
    <w:rsid w:val="00BD0E72"/>
    <w:rsid w:val="00BF3486"/>
    <w:rsid w:val="00C20933"/>
    <w:rsid w:val="00C4234E"/>
    <w:rsid w:val="00C43E96"/>
    <w:rsid w:val="00C50CA3"/>
    <w:rsid w:val="00C66E0C"/>
    <w:rsid w:val="00C70AEC"/>
    <w:rsid w:val="00C820D0"/>
    <w:rsid w:val="00C84B84"/>
    <w:rsid w:val="00CB164B"/>
    <w:rsid w:val="00CB434B"/>
    <w:rsid w:val="00CC182A"/>
    <w:rsid w:val="00CD5C9F"/>
    <w:rsid w:val="00D14CEF"/>
    <w:rsid w:val="00D17D4A"/>
    <w:rsid w:val="00D33053"/>
    <w:rsid w:val="00D55E78"/>
    <w:rsid w:val="00D942E7"/>
    <w:rsid w:val="00DA0391"/>
    <w:rsid w:val="00DD3892"/>
    <w:rsid w:val="00DD5A24"/>
    <w:rsid w:val="00DE0218"/>
    <w:rsid w:val="00DE5E7C"/>
    <w:rsid w:val="00DE6448"/>
    <w:rsid w:val="00E12C13"/>
    <w:rsid w:val="00E35DD4"/>
    <w:rsid w:val="00E37BC9"/>
    <w:rsid w:val="00E627AD"/>
    <w:rsid w:val="00E644E3"/>
    <w:rsid w:val="00E76B4F"/>
    <w:rsid w:val="00E862A3"/>
    <w:rsid w:val="00E94377"/>
    <w:rsid w:val="00E9580E"/>
    <w:rsid w:val="00EA4E67"/>
    <w:rsid w:val="00EB25FC"/>
    <w:rsid w:val="00EB4A11"/>
    <w:rsid w:val="00EC4D3D"/>
    <w:rsid w:val="00ED2931"/>
    <w:rsid w:val="00EF16F6"/>
    <w:rsid w:val="00F06E55"/>
    <w:rsid w:val="00F1042A"/>
    <w:rsid w:val="00F11D39"/>
    <w:rsid w:val="00F13BF8"/>
    <w:rsid w:val="00F40CD7"/>
    <w:rsid w:val="00F502F6"/>
    <w:rsid w:val="00F53040"/>
    <w:rsid w:val="00F54EAE"/>
    <w:rsid w:val="00F60E0B"/>
    <w:rsid w:val="00F74DD4"/>
    <w:rsid w:val="00F84DF0"/>
    <w:rsid w:val="00FA7C95"/>
    <w:rsid w:val="00FB1AE4"/>
    <w:rsid w:val="00FB283C"/>
    <w:rsid w:val="00FE623C"/>
    <w:rsid w:val="00FE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E3233C-B367-4EC6-AAD4-C4BB10C3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047AE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10">
    <w:name w:val="Заголовок 1 Знак"/>
    <w:basedOn w:val="a0"/>
    <w:link w:val="1"/>
    <w:uiPriority w:val="9"/>
    <w:rsid w:val="00047AE9"/>
    <w:rPr>
      <w:rFonts w:asciiTheme="majorHAnsi" w:eastAsiaTheme="majorEastAsia" w:hAnsiTheme="majorHAnsi" w:cstheme="majorBidi"/>
      <w:b/>
      <w:bCs/>
      <w:color w:val="2E74B5" w:themeColor="accent1" w:themeShade="BF"/>
      <w:sz w:val="28"/>
      <w:szCs w:val="28"/>
      <w:lang w:val="uk-UA" w:eastAsia="uk-UA"/>
    </w:rPr>
  </w:style>
  <w:style w:type="paragraph" w:styleId="a5">
    <w:name w:val="header"/>
    <w:basedOn w:val="a"/>
    <w:link w:val="a6"/>
    <w:uiPriority w:val="99"/>
    <w:unhideWhenUsed/>
    <w:rsid w:val="004D7113"/>
    <w:pPr>
      <w:tabs>
        <w:tab w:val="center" w:pos="4677"/>
        <w:tab w:val="right" w:pos="9355"/>
      </w:tabs>
    </w:pPr>
  </w:style>
  <w:style w:type="character" w:customStyle="1" w:styleId="a6">
    <w:name w:val="Верхній колонтитул Знак"/>
    <w:basedOn w:val="a0"/>
    <w:link w:val="a5"/>
    <w:uiPriority w:val="99"/>
    <w:rsid w:val="004D7113"/>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4D7113"/>
    <w:pPr>
      <w:tabs>
        <w:tab w:val="center" w:pos="4677"/>
        <w:tab w:val="right" w:pos="9355"/>
      </w:tabs>
    </w:pPr>
  </w:style>
  <w:style w:type="character" w:customStyle="1" w:styleId="a8">
    <w:name w:val="Нижній колонтитул Знак"/>
    <w:basedOn w:val="a0"/>
    <w:link w:val="a7"/>
    <w:uiPriority w:val="99"/>
    <w:rsid w:val="004D7113"/>
    <w:rPr>
      <w:rFonts w:ascii="Times New Roman" w:eastAsia="Times New Roman" w:hAnsi="Times New Roman" w:cs="Times New Roman"/>
      <w:sz w:val="24"/>
      <w:szCs w:val="24"/>
      <w:lang w:val="uk-UA" w:eastAsia="uk-UA"/>
    </w:rPr>
  </w:style>
  <w:style w:type="table" w:styleId="a9">
    <w:name w:val="Table Grid"/>
    <w:basedOn w:val="a1"/>
    <w:uiPriority w:val="39"/>
    <w:rsid w:val="0070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3FB4"/>
    <w:rPr>
      <w:rFonts w:ascii="Segoe UI" w:hAnsi="Segoe UI" w:cs="Segoe UI"/>
      <w:sz w:val="18"/>
      <w:szCs w:val="18"/>
    </w:rPr>
  </w:style>
  <w:style w:type="character" w:customStyle="1" w:styleId="ab">
    <w:name w:val="Текст у виносці Знак"/>
    <w:basedOn w:val="a0"/>
    <w:link w:val="aa"/>
    <w:uiPriority w:val="99"/>
    <w:semiHidden/>
    <w:rsid w:val="00463FB4"/>
    <w:rPr>
      <w:rFonts w:ascii="Segoe UI" w:eastAsia="Times New Roman" w:hAnsi="Segoe UI" w:cs="Segoe UI"/>
      <w:sz w:val="18"/>
      <w:szCs w:val="18"/>
      <w:lang w:val="uk-UA" w:eastAsia="uk-UA"/>
    </w:rPr>
  </w:style>
  <w:style w:type="character" w:customStyle="1" w:styleId="fontstyle01">
    <w:name w:val="fontstyle01"/>
    <w:rsid w:val="005E5F3D"/>
    <w:rPr>
      <w:rFonts w:ascii="TimesNewRomanPSMT" w:hAnsi="TimesNewRomanPSMT" w:hint="default"/>
      <w:b w:val="0"/>
      <w:bCs w:val="0"/>
      <w:i w:val="0"/>
      <w:iCs w:val="0"/>
      <w:color w:val="000000"/>
      <w:sz w:val="24"/>
      <w:szCs w:val="24"/>
    </w:rPr>
  </w:style>
  <w:style w:type="paragraph" w:customStyle="1" w:styleId="Default">
    <w:name w:val="Default"/>
    <w:rsid w:val="005E5F3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5E5F3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385641923">
      <w:bodyDiv w:val="1"/>
      <w:marLeft w:val="0"/>
      <w:marRight w:val="0"/>
      <w:marTop w:val="0"/>
      <w:marBottom w:val="0"/>
      <w:divBdr>
        <w:top w:val="none" w:sz="0" w:space="0" w:color="auto"/>
        <w:left w:val="none" w:sz="0" w:space="0" w:color="auto"/>
        <w:bottom w:val="none" w:sz="0" w:space="0" w:color="auto"/>
        <w:right w:val="none" w:sz="0" w:space="0" w:color="auto"/>
      </w:divBdr>
    </w:div>
    <w:div w:id="794443271">
      <w:bodyDiv w:val="1"/>
      <w:marLeft w:val="0"/>
      <w:marRight w:val="0"/>
      <w:marTop w:val="0"/>
      <w:marBottom w:val="0"/>
      <w:divBdr>
        <w:top w:val="none" w:sz="0" w:space="0" w:color="auto"/>
        <w:left w:val="none" w:sz="0" w:space="0" w:color="auto"/>
        <w:bottom w:val="none" w:sz="0" w:space="0" w:color="auto"/>
        <w:right w:val="none" w:sz="0" w:space="0" w:color="auto"/>
      </w:divBdr>
    </w:div>
    <w:div w:id="1088506246">
      <w:bodyDiv w:val="1"/>
      <w:marLeft w:val="0"/>
      <w:marRight w:val="0"/>
      <w:marTop w:val="0"/>
      <w:marBottom w:val="0"/>
      <w:divBdr>
        <w:top w:val="none" w:sz="0" w:space="0" w:color="auto"/>
        <w:left w:val="none" w:sz="0" w:space="0" w:color="auto"/>
        <w:bottom w:val="none" w:sz="0" w:space="0" w:color="auto"/>
        <w:right w:val="none" w:sz="0" w:space="0" w:color="auto"/>
      </w:divBdr>
    </w:div>
    <w:div w:id="1595895950">
      <w:bodyDiv w:val="1"/>
      <w:marLeft w:val="0"/>
      <w:marRight w:val="0"/>
      <w:marTop w:val="0"/>
      <w:marBottom w:val="0"/>
      <w:divBdr>
        <w:top w:val="none" w:sz="0" w:space="0" w:color="auto"/>
        <w:left w:val="none" w:sz="0" w:space="0" w:color="auto"/>
        <w:bottom w:val="none" w:sz="0" w:space="0" w:color="auto"/>
        <w:right w:val="none" w:sz="0" w:space="0" w:color="auto"/>
      </w:divBdr>
    </w:div>
    <w:div w:id="1705204271">
      <w:bodyDiv w:val="1"/>
      <w:marLeft w:val="0"/>
      <w:marRight w:val="0"/>
      <w:marTop w:val="0"/>
      <w:marBottom w:val="0"/>
      <w:divBdr>
        <w:top w:val="none" w:sz="0" w:space="0" w:color="auto"/>
        <w:left w:val="none" w:sz="0" w:space="0" w:color="auto"/>
        <w:bottom w:val="none" w:sz="0" w:space="0" w:color="auto"/>
        <w:right w:val="none" w:sz="0" w:space="0" w:color="auto"/>
      </w:divBdr>
    </w:div>
    <w:div w:id="1802921232">
      <w:bodyDiv w:val="1"/>
      <w:marLeft w:val="0"/>
      <w:marRight w:val="0"/>
      <w:marTop w:val="0"/>
      <w:marBottom w:val="0"/>
      <w:divBdr>
        <w:top w:val="none" w:sz="0" w:space="0" w:color="auto"/>
        <w:left w:val="none" w:sz="0" w:space="0" w:color="auto"/>
        <w:bottom w:val="none" w:sz="0" w:space="0" w:color="auto"/>
        <w:right w:val="none" w:sz="0" w:space="0" w:color="auto"/>
      </w:divBdr>
    </w:div>
    <w:div w:id="1875533869">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479?ed=2024_12_20&amp;an=51" TargetMode="External"/><Relationship Id="rId13" Type="http://schemas.openxmlformats.org/officeDocument/2006/relationships/hyperlink" Target="https://zakon-pro.ligazakon.net/document/KP241479?ed=2024_12_20&amp;an=5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on-pro.ligazakon.net/document/KP241479?ed=2024_12_20&amp;an=5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pro.ligazakon.net/document/KP241479?ed=2024_12_20&amp;an=5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zakon-pro.ligazakon.net/document/KP241479?ed=2024_12_20&amp;an=5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zakon-pro.ligazakon.net/document/KP241479?ed=2024_12_20&amp;an=51"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C3A29-4AD7-44D6-B0AB-A06CCC949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1685</Words>
  <Characters>9605</Characters>
  <Application>Microsoft Office Word</Application>
  <DocSecurity>0</DocSecurity>
  <Lines>80</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ООО "Луганское энергетическое объединение"</Company>
  <LinksUpToDate>false</LinksUpToDate>
  <CharactersWithSpaces>11268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Показания</dc:creator>
  <cp:lastModifiedBy>Обліковий запис Microsoft</cp:lastModifiedBy>
  <cp:revision>27</cp:revision>
  <cp:lastPrinted>2021-06-09T11:10:00Z</cp:lastPrinted>
  <dcterms:created xsi:type="dcterms:W3CDTF">2025-05-25T12:45:00Z</dcterms:created>
  <dcterms:modified xsi:type="dcterms:W3CDTF">2026-06-11T13:10:00Z</dcterms:modified>
</cp:coreProperties>
</file>