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331537">
        <w:rPr>
          <w:b/>
        </w:rPr>
        <w:t>4</w:t>
      </w:r>
      <w:r w:rsidR="00327422">
        <w:rPr>
          <w:b/>
        </w:rPr>
        <w:t>У</w:t>
      </w:r>
      <w:r w:rsidR="005D5D83">
        <w:rPr>
          <w:b/>
        </w:rPr>
        <w:t>Е</w:t>
      </w:r>
      <w:r w:rsidR="00327422">
        <w:rPr>
          <w:b/>
        </w:rPr>
        <w:t>нп</w:t>
      </w:r>
      <w:r w:rsidR="00331537">
        <w:rPr>
          <w:b/>
        </w:rPr>
        <w:t xml:space="preserve"> -</w:t>
      </w:r>
      <w:r w:rsidR="00331537" w:rsidRPr="00914847">
        <w:rPr>
          <w:b/>
          <w:sz w:val="22"/>
          <w:szCs w:val="22"/>
        </w:rPr>
        <w:t>2</w:t>
      </w:r>
      <w:r w:rsidR="00331537" w:rsidRPr="00914847">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F018E1" w:rsidRPr="003B21A6" w:rsidRDefault="00F018E1" w:rsidP="00F018E1">
      <w:pPr>
        <w:tabs>
          <w:tab w:val="left" w:pos="1695"/>
        </w:tabs>
        <w:jc w:val="center"/>
      </w:pPr>
      <w:r w:rsidRPr="003B21A6">
        <w:t xml:space="preserve">обладнаних в установленому порядку </w:t>
      </w:r>
      <w:proofErr w:type="spellStart"/>
      <w:r w:rsidRPr="003B21A6">
        <w:t>електроопалювальними</w:t>
      </w:r>
      <w:proofErr w:type="spellEnd"/>
    </w:p>
    <w:p w:rsidR="00F018E1" w:rsidRPr="003B21A6" w:rsidRDefault="00F018E1" w:rsidP="00F018E1">
      <w:pPr>
        <w:tabs>
          <w:tab w:val="left" w:pos="1695"/>
        </w:tabs>
        <w:jc w:val="center"/>
      </w:pPr>
      <w:r w:rsidRPr="003B21A6">
        <w:t>установками</w:t>
      </w: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D55E78" w:rsidRPr="00D1202E" w:rsidRDefault="005D5D83" w:rsidP="00D55E7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D55E78" w:rsidRPr="00D1202E">
              <w:rPr>
                <w:rFonts w:ascii="Times New Roman" w:hAnsi="Times New Roman" w:cs="Times New Roman"/>
                <w:sz w:val="22"/>
                <w:szCs w:val="22"/>
                <w:lang w:val="uk-UA"/>
              </w:rPr>
              <w:t xml:space="preserve">- Фізична особа є власником (користувачем) об’єкта;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sidRPr="00183B16">
              <w:rPr>
                <w:rFonts w:ascii="Times New Roman" w:hAnsi="Times New Roman" w:cs="Times New Roman"/>
                <w:sz w:val="22"/>
                <w:szCs w:val="22"/>
                <w:lang w:val="uk-UA"/>
              </w:rPr>
              <w:t>за 2-зонним обліком, що передбачено</w:t>
            </w:r>
            <w:r w:rsidRPr="00D1202E">
              <w:rPr>
                <w:rFonts w:ascii="Times New Roman" w:hAnsi="Times New Roman" w:cs="Times New Roman"/>
                <w:sz w:val="22"/>
                <w:szCs w:val="22"/>
                <w:lang w:val="uk-UA"/>
              </w:rPr>
              <w:t xml:space="preserve"> даною Комерційною пропозицією; </w:t>
            </w:r>
          </w:p>
          <w:p w:rsidR="00D55E78" w:rsidRDefault="00D55E78" w:rsidP="00D55E7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F412D2">
              <w:rPr>
                <w:rFonts w:ascii="Times New Roman" w:hAnsi="Times New Roman" w:cs="Times New Roman"/>
                <w:sz w:val="22"/>
                <w:szCs w:val="22"/>
                <w:lang w:val="uk-UA"/>
              </w:rPr>
              <w:t>об’єкт споживача передбачає споживання електричної енергії для побутових та непобутових  потреб;</w:t>
            </w:r>
            <w:r w:rsidRPr="00914847">
              <w:rPr>
                <w:rFonts w:ascii="Times New Roman" w:hAnsi="Times New Roman" w:cs="Times New Roman"/>
                <w:sz w:val="22"/>
                <w:szCs w:val="22"/>
                <w:lang w:val="uk-UA"/>
              </w:rPr>
              <w:t xml:space="preserve">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б’єкт споживача</w:t>
            </w:r>
            <w:r>
              <w:rPr>
                <w:rFonts w:ascii="Times New Roman" w:hAnsi="Times New Roman" w:cs="Times New Roman"/>
                <w:sz w:val="22"/>
                <w:szCs w:val="22"/>
                <w:lang w:val="uk-UA"/>
              </w:rPr>
              <w:t xml:space="preserve"> улаштований стаціонарною системою </w:t>
            </w:r>
            <w:proofErr w:type="spellStart"/>
            <w:r>
              <w:rPr>
                <w:rFonts w:ascii="Times New Roman" w:hAnsi="Times New Roman" w:cs="Times New Roman"/>
                <w:sz w:val="22"/>
                <w:szCs w:val="22"/>
                <w:lang w:val="uk-UA"/>
              </w:rPr>
              <w:t>електроопалення</w:t>
            </w:r>
            <w:proofErr w:type="spellEnd"/>
            <w:r>
              <w:rPr>
                <w:rFonts w:ascii="Times New Roman" w:hAnsi="Times New Roman" w:cs="Times New Roman"/>
                <w:sz w:val="22"/>
                <w:szCs w:val="22"/>
                <w:lang w:val="uk-UA"/>
              </w:rPr>
              <w:t>;</w:t>
            </w:r>
            <w:r w:rsidRPr="00D1202E">
              <w:rPr>
                <w:rFonts w:ascii="Times New Roman" w:hAnsi="Times New Roman" w:cs="Times New Roman"/>
                <w:sz w:val="22"/>
                <w:szCs w:val="22"/>
                <w:lang w:val="uk-UA"/>
              </w:rPr>
              <w:t xml:space="preserve">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D55E78"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D55E78" w:rsidP="00D55E78">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862A3" w:rsidRPr="001F238E" w:rsidRDefault="00E37BC9" w:rsidP="001D0659">
            <w:pPr>
              <w:rPr>
                <w:b/>
              </w:rPr>
            </w:pPr>
            <w:r w:rsidRPr="001F238E">
              <w:rPr>
                <w:b/>
              </w:rPr>
              <w:t>Територія надання універсальних послуг</w:t>
            </w: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1D0659" w:rsidRDefault="00A52D0C" w:rsidP="001D0659">
            <w:pPr>
              <w:jc w:val="both"/>
              <w:rPr>
                <w:sz w:val="22"/>
                <w:szCs w:val="22"/>
              </w:rPr>
            </w:pPr>
            <w:r w:rsidRPr="00D33053">
              <w:rPr>
                <w:rFonts w:ascii="Trebuchet MS" w:hAnsi="Trebuchet MS"/>
                <w:sz w:val="20"/>
                <w:szCs w:val="20"/>
              </w:rPr>
              <w:t xml:space="preserve">   </w:t>
            </w:r>
            <w:r w:rsidR="001D0659">
              <w:rPr>
                <w:sz w:val="22"/>
                <w:szCs w:val="22"/>
              </w:rPr>
              <w:t xml:space="preserve">Постачання електричної енергії здійснюється за фіксованою ціною на електричну енергію, </w:t>
            </w:r>
            <w:r w:rsidR="001D0659"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1D0659" w:rsidRPr="00D1202E">
              <w:rPr>
                <w:rFonts w:ascii="Calibri" w:hAnsi="Calibri" w:cs="Calibri"/>
                <w:sz w:val="22"/>
                <w:szCs w:val="22"/>
              </w:rPr>
              <w:t>'</w:t>
            </w:r>
            <w:r w:rsidR="001D0659"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1D0659">
              <w:rPr>
                <w:sz w:val="22"/>
                <w:szCs w:val="22"/>
              </w:rPr>
              <w:t xml:space="preserve">стрів України від </w:t>
            </w:r>
            <w:r w:rsidR="001D0659" w:rsidRPr="00763671">
              <w:rPr>
                <w:sz w:val="22"/>
                <w:szCs w:val="22"/>
              </w:rPr>
              <w:t>29 квітня 2025 року № 480</w:t>
            </w:r>
            <w:r w:rsidR="001D0659" w:rsidRPr="00D1202E">
              <w:rPr>
                <w:sz w:val="22"/>
                <w:szCs w:val="22"/>
              </w:rPr>
              <w:t>)</w:t>
            </w:r>
            <w:r w:rsidR="001D0659">
              <w:rPr>
                <w:sz w:val="22"/>
                <w:szCs w:val="22"/>
              </w:rPr>
              <w:t>,</w:t>
            </w:r>
            <w:r w:rsidR="001D0659" w:rsidRPr="00D1202E">
              <w:rPr>
                <w:sz w:val="22"/>
                <w:szCs w:val="22"/>
              </w:rPr>
              <w:t xml:space="preserve"> </w:t>
            </w:r>
            <w:r w:rsidR="001D0659" w:rsidRPr="00F412D2">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1D0659" w:rsidRPr="00AF53D8" w:rsidRDefault="001D0659" w:rsidP="001D0659">
            <w:pPr>
              <w:jc w:val="both"/>
              <w:rPr>
                <w:sz w:val="22"/>
                <w:szCs w:val="22"/>
              </w:rPr>
            </w:pPr>
            <w:r w:rsidRPr="00AF53D8">
              <w:rPr>
                <w:sz w:val="22"/>
                <w:szCs w:val="22"/>
              </w:rPr>
              <w:t>1) за двозонним диференціюванням за періодами часу:</w:t>
            </w:r>
          </w:p>
          <w:p w:rsidR="001D0659" w:rsidRPr="00AF53D8" w:rsidRDefault="001D0659" w:rsidP="001D0659">
            <w:pPr>
              <w:jc w:val="both"/>
              <w:rPr>
                <w:sz w:val="22"/>
                <w:szCs w:val="22"/>
              </w:rPr>
            </w:pPr>
            <w:r w:rsidRPr="00AF53D8">
              <w:rPr>
                <w:sz w:val="22"/>
                <w:szCs w:val="22"/>
              </w:rPr>
              <w:t xml:space="preserve">     - 0,5 фіксованої ціни в години нічного мінімального </w:t>
            </w:r>
          </w:p>
          <w:p w:rsidR="001D0659" w:rsidRPr="00AF53D8" w:rsidRDefault="001D0659" w:rsidP="001D0659">
            <w:pPr>
              <w:jc w:val="both"/>
              <w:rPr>
                <w:sz w:val="22"/>
                <w:szCs w:val="22"/>
              </w:rPr>
            </w:pPr>
            <w:r w:rsidRPr="00AF53D8">
              <w:rPr>
                <w:sz w:val="22"/>
                <w:szCs w:val="22"/>
              </w:rPr>
              <w:t xml:space="preserve">        навантаження енергосистеми (з 23-ї до 7-ї години);</w:t>
            </w:r>
          </w:p>
          <w:p w:rsidR="001D0659" w:rsidRPr="004F31AB" w:rsidRDefault="001D0659" w:rsidP="001D0659">
            <w:pPr>
              <w:jc w:val="both"/>
              <w:rPr>
                <w:sz w:val="22"/>
                <w:szCs w:val="22"/>
              </w:rPr>
            </w:pPr>
            <w:r w:rsidRPr="00AF53D8">
              <w:rPr>
                <w:sz w:val="22"/>
                <w:szCs w:val="22"/>
              </w:rPr>
              <w:t xml:space="preserve">    -  повна фіксована ціна в інші години доби;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132"/>
              <w:gridCol w:w="1194"/>
              <w:gridCol w:w="1227"/>
            </w:tblGrid>
            <w:tr w:rsidR="00FD7DE2" w:rsidRPr="00125F7A" w:rsidTr="00F77D5C">
              <w:tc>
                <w:tcPr>
                  <w:tcW w:w="2744" w:type="dxa"/>
                  <w:vMerge w:val="restart"/>
                  <w:hideMark/>
                </w:tcPr>
                <w:p w:rsidR="00FD7DE2" w:rsidRPr="00125F7A" w:rsidRDefault="00FD7DE2" w:rsidP="00FD7DE2">
                  <w:pPr>
                    <w:spacing w:before="150" w:after="150"/>
                    <w:jc w:val="center"/>
                    <w:rPr>
                      <w:sz w:val="22"/>
                      <w:szCs w:val="22"/>
                    </w:rPr>
                  </w:pPr>
                  <w:r>
                    <w:rPr>
                      <w:sz w:val="22"/>
                      <w:szCs w:val="22"/>
                    </w:rPr>
                    <w:t>Споживач</w:t>
                  </w:r>
                </w:p>
              </w:tc>
              <w:tc>
                <w:tcPr>
                  <w:tcW w:w="3553" w:type="dxa"/>
                  <w:gridSpan w:val="3"/>
                  <w:hideMark/>
                </w:tcPr>
                <w:p w:rsidR="00FD7DE2" w:rsidRPr="00125F7A" w:rsidRDefault="00FD7DE2" w:rsidP="00FD7DE2">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FD7DE2" w:rsidRPr="00125F7A" w:rsidTr="00F77D5C">
              <w:trPr>
                <w:trHeight w:val="1016"/>
              </w:trPr>
              <w:tc>
                <w:tcPr>
                  <w:tcW w:w="0" w:type="auto"/>
                  <w:vMerge/>
                  <w:hideMark/>
                </w:tcPr>
                <w:p w:rsidR="00FD7DE2" w:rsidRPr="00125F7A" w:rsidRDefault="00FD7DE2" w:rsidP="00FD7DE2">
                  <w:pPr>
                    <w:rPr>
                      <w:sz w:val="22"/>
                      <w:szCs w:val="22"/>
                    </w:rPr>
                  </w:pPr>
                </w:p>
              </w:tc>
              <w:tc>
                <w:tcPr>
                  <w:tcW w:w="1132" w:type="dxa"/>
                  <w:hideMark/>
                </w:tcPr>
                <w:p w:rsidR="00FD7DE2" w:rsidRPr="00125F7A" w:rsidRDefault="00FD7DE2" w:rsidP="00FD7DE2">
                  <w:pPr>
                    <w:spacing w:before="150" w:after="150"/>
                    <w:jc w:val="center"/>
                    <w:rPr>
                      <w:sz w:val="22"/>
                      <w:szCs w:val="22"/>
                    </w:rPr>
                  </w:pPr>
                  <w:r w:rsidRPr="00125F7A">
                    <w:rPr>
                      <w:sz w:val="22"/>
                      <w:szCs w:val="22"/>
                    </w:rPr>
                    <w:t>без податку на додану вартість</w:t>
                  </w:r>
                </w:p>
              </w:tc>
              <w:tc>
                <w:tcPr>
                  <w:tcW w:w="1194" w:type="dxa"/>
                  <w:hideMark/>
                </w:tcPr>
                <w:p w:rsidR="00FD7DE2" w:rsidRPr="00125F7A" w:rsidRDefault="00FD7DE2" w:rsidP="00FD7DE2">
                  <w:pPr>
                    <w:spacing w:before="150" w:after="150"/>
                    <w:jc w:val="center"/>
                    <w:rPr>
                      <w:sz w:val="22"/>
                      <w:szCs w:val="22"/>
                    </w:rPr>
                  </w:pPr>
                  <w:r w:rsidRPr="00125F7A">
                    <w:rPr>
                      <w:sz w:val="22"/>
                      <w:szCs w:val="22"/>
                    </w:rPr>
                    <w:t>податок на додану вартість</w:t>
                  </w:r>
                </w:p>
              </w:tc>
              <w:tc>
                <w:tcPr>
                  <w:tcW w:w="1227" w:type="dxa"/>
                  <w:hideMark/>
                </w:tcPr>
                <w:p w:rsidR="00FD7DE2" w:rsidRPr="00125F7A" w:rsidRDefault="00FD7DE2" w:rsidP="00FD7DE2">
                  <w:pPr>
                    <w:spacing w:before="150" w:after="150"/>
                    <w:jc w:val="center"/>
                    <w:rPr>
                      <w:sz w:val="22"/>
                      <w:szCs w:val="22"/>
                    </w:rPr>
                  </w:pPr>
                  <w:r w:rsidRPr="00125F7A">
                    <w:rPr>
                      <w:sz w:val="22"/>
                      <w:szCs w:val="22"/>
                    </w:rPr>
                    <w:t>з податком на додану вартість</w:t>
                  </w:r>
                </w:p>
              </w:tc>
            </w:tr>
            <w:tr w:rsidR="00FD7DE2" w:rsidRPr="00125F7A" w:rsidTr="00F77D5C">
              <w:trPr>
                <w:trHeight w:val="2528"/>
              </w:trPr>
              <w:tc>
                <w:tcPr>
                  <w:tcW w:w="2744" w:type="dxa"/>
                  <w:hideMark/>
                </w:tcPr>
                <w:p w:rsidR="00FD7DE2" w:rsidRDefault="00FD7DE2" w:rsidP="00FD7DE2">
                  <w:pPr>
                    <w:spacing w:before="150" w:after="150"/>
                    <w:rPr>
                      <w:sz w:val="22"/>
                      <w:szCs w:val="22"/>
                    </w:rPr>
                  </w:pPr>
                  <w:r w:rsidRPr="00CF0848">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w:t>
                  </w:r>
                  <w:r>
                    <w:rPr>
                      <w:sz w:val="22"/>
                      <w:szCs w:val="22"/>
                    </w:rPr>
                    <w:t xml:space="preserve">аднаних в установленому порядку </w:t>
                  </w:r>
                  <w:proofErr w:type="spellStart"/>
                  <w:r w:rsidRPr="00A335B2">
                    <w:rPr>
                      <w:sz w:val="22"/>
                      <w:szCs w:val="22"/>
                    </w:rPr>
                    <w:t>електроопалювальними</w:t>
                  </w:r>
                  <w:proofErr w:type="spellEnd"/>
                  <w:r w:rsidRPr="00A335B2">
                    <w:rPr>
                      <w:sz w:val="22"/>
                      <w:szCs w:val="22"/>
                    </w:rPr>
                    <w:t xml:space="preserve"> </w:t>
                  </w:r>
                  <w:r w:rsidRPr="00CF0848">
                    <w:rPr>
                      <w:sz w:val="22"/>
                      <w:szCs w:val="22"/>
                    </w:rPr>
                    <w:t>установками:</w:t>
                  </w:r>
                </w:p>
                <w:p w:rsidR="00FD7DE2" w:rsidRPr="00CF0848" w:rsidRDefault="00FD7DE2" w:rsidP="00FD7DE2">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rsidR="00FD7DE2" w:rsidRDefault="00FD7DE2" w:rsidP="00FD7DE2">
                  <w:pPr>
                    <w:spacing w:before="150" w:after="150"/>
                    <w:rPr>
                      <w:sz w:val="22"/>
                      <w:szCs w:val="22"/>
                    </w:rPr>
                  </w:pPr>
                </w:p>
                <w:p w:rsidR="00FD7DE2" w:rsidRPr="00711511" w:rsidRDefault="00FD7DE2" w:rsidP="00FD7DE2">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FD7DE2" w:rsidRPr="00711511" w:rsidRDefault="00FD7DE2" w:rsidP="00FD7DE2">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FD7DE2" w:rsidRPr="00CF0848" w:rsidRDefault="00FD7DE2" w:rsidP="00FD7DE2">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32" w:type="dxa"/>
                  <w:vAlign w:val="center"/>
                </w:tcPr>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r>
                    <w:rPr>
                      <w:sz w:val="22"/>
                      <w:szCs w:val="22"/>
                      <w:lang w:val="ru-RU"/>
                    </w:rPr>
                    <w:t>3,6</w:t>
                  </w: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r>
                    <w:rPr>
                      <w:sz w:val="22"/>
                      <w:szCs w:val="22"/>
                      <w:lang w:val="ru-RU"/>
                    </w:rPr>
                    <w:t>2,2</w:t>
                  </w: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Pr="00CF0848" w:rsidRDefault="00FD7DE2" w:rsidP="00FD7DE2">
                  <w:pPr>
                    <w:spacing w:before="150" w:after="150"/>
                    <w:jc w:val="center"/>
                    <w:rPr>
                      <w:sz w:val="22"/>
                      <w:szCs w:val="22"/>
                      <w:lang w:val="ru-RU"/>
                    </w:rPr>
                  </w:pPr>
                  <w:r>
                    <w:rPr>
                      <w:sz w:val="22"/>
                      <w:szCs w:val="22"/>
                      <w:lang w:val="ru-RU"/>
                    </w:rPr>
                    <w:t>3,6</w:t>
                  </w:r>
                </w:p>
              </w:tc>
              <w:tc>
                <w:tcPr>
                  <w:tcW w:w="1194" w:type="dxa"/>
                  <w:vAlign w:val="center"/>
                </w:tcPr>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0,72</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0,44</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Pr="00125F7A" w:rsidRDefault="00FD7DE2" w:rsidP="00FD7DE2">
                  <w:pPr>
                    <w:spacing w:before="150" w:after="150"/>
                    <w:jc w:val="center"/>
                    <w:rPr>
                      <w:sz w:val="22"/>
                      <w:szCs w:val="22"/>
                    </w:rPr>
                  </w:pPr>
                  <w:r>
                    <w:rPr>
                      <w:sz w:val="22"/>
                      <w:szCs w:val="22"/>
                    </w:rPr>
                    <w:t>0,72</w:t>
                  </w:r>
                </w:p>
              </w:tc>
              <w:tc>
                <w:tcPr>
                  <w:tcW w:w="1227" w:type="dxa"/>
                  <w:vAlign w:val="center"/>
                </w:tcPr>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4,32</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2,64</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Pr="00125F7A" w:rsidRDefault="00FD7DE2" w:rsidP="00FD7DE2">
                  <w:pPr>
                    <w:spacing w:before="150" w:after="150"/>
                    <w:jc w:val="center"/>
                    <w:rPr>
                      <w:sz w:val="22"/>
                      <w:szCs w:val="22"/>
                    </w:rPr>
                  </w:pPr>
                  <w:r>
                    <w:rPr>
                      <w:sz w:val="22"/>
                      <w:szCs w:val="22"/>
                    </w:rPr>
                    <w:t>4,32</w:t>
                  </w:r>
                </w:p>
              </w:tc>
            </w:tr>
          </w:tbl>
          <w:p w:rsidR="000A279B" w:rsidRDefault="000A279B"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005659CD" w:rsidRPr="005659CD">
              <w:rPr>
                <w:bCs/>
                <w:sz w:val="22"/>
                <w:szCs w:val="22"/>
              </w:rPr>
              <w:t>31 жовтня</w:t>
            </w:r>
            <w:r w:rsidRPr="008F758E">
              <w:rPr>
                <w:bCs/>
                <w:sz w:val="22"/>
                <w:szCs w:val="22"/>
              </w:rPr>
              <w:t xml:space="preserve">  </w:t>
            </w:r>
            <w:r w:rsidRPr="007C7289">
              <w:rPr>
                <w:bCs/>
                <w:sz w:val="22"/>
                <w:szCs w:val="22"/>
              </w:rPr>
              <w:t>202</w:t>
            </w:r>
            <w:r w:rsidR="008A0692">
              <w:rPr>
                <w:bCs/>
                <w:sz w:val="22"/>
                <w:szCs w:val="22"/>
              </w:rPr>
              <w:t>6</w:t>
            </w:r>
            <w:r w:rsidRPr="007C7289">
              <w:rPr>
                <w:bCs/>
                <w:sz w:val="22"/>
                <w:szCs w:val="22"/>
              </w:rPr>
              <w:t xml:space="preserve"> року включно</w:t>
            </w:r>
            <w:r>
              <w:rPr>
                <w:bCs/>
                <w:sz w:val="22"/>
                <w:szCs w:val="22"/>
              </w:rPr>
              <w:t>.</w:t>
            </w:r>
            <w:r w:rsidRPr="007C7289">
              <w:rPr>
                <w:bCs/>
                <w:sz w:val="22"/>
                <w:szCs w:val="22"/>
              </w:rPr>
              <w:t xml:space="preserve"> </w:t>
            </w:r>
          </w:p>
          <w:p w:rsidR="000A279B" w:rsidRPr="00F412D2" w:rsidRDefault="000A279B" w:rsidP="000A279B">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0A279B" w:rsidRPr="00F412D2" w:rsidRDefault="000A279B" w:rsidP="000A279B">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4213E7" w:rsidRDefault="00323D6C" w:rsidP="004213E7">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0015145F">
              <w:rPr>
                <w:sz w:val="22"/>
                <w:szCs w:val="22"/>
              </w:rPr>
              <w:t>,</w:t>
            </w:r>
            <w:r w:rsidR="0072127A" w:rsidRPr="0072127A">
              <w:rPr>
                <w:b/>
                <w:sz w:val="22"/>
                <w:szCs w:val="22"/>
              </w:rPr>
              <w:t xml:space="preserve"> </w:t>
            </w:r>
            <w:r w:rsidR="004213E7">
              <w:rPr>
                <w:b/>
                <w:sz w:val="22"/>
                <w:szCs w:val="22"/>
              </w:rPr>
              <w:t>на червень 2026 року</w:t>
            </w:r>
            <w:r w:rsidR="004213E7">
              <w:rPr>
                <w:sz w:val="22"/>
                <w:szCs w:val="22"/>
              </w:rPr>
              <w:t xml:space="preserve"> становить: </w:t>
            </w:r>
          </w:p>
          <w:p w:rsidR="004213E7" w:rsidRDefault="004213E7" w:rsidP="004213E7">
            <w:pPr>
              <w:jc w:val="both"/>
              <w:rPr>
                <w:b/>
                <w:sz w:val="22"/>
                <w:szCs w:val="22"/>
              </w:rPr>
            </w:pPr>
            <w:r>
              <w:rPr>
                <w:b/>
                <w:sz w:val="22"/>
                <w:szCs w:val="22"/>
              </w:rPr>
              <w:t xml:space="preserve">І клас –7,82310 грн/кВт*год (без ПДВ), </w:t>
            </w:r>
          </w:p>
          <w:p w:rsidR="004213E7" w:rsidRDefault="004213E7" w:rsidP="004213E7">
            <w:pPr>
              <w:jc w:val="both"/>
              <w:rPr>
                <w:b/>
                <w:sz w:val="22"/>
                <w:szCs w:val="22"/>
              </w:rPr>
            </w:pPr>
            <w:r>
              <w:rPr>
                <w:b/>
                <w:sz w:val="22"/>
                <w:szCs w:val="22"/>
              </w:rPr>
              <w:t xml:space="preserve">ІІ клас -9,40734 грн/кВт*год (без ПДВ). </w:t>
            </w:r>
          </w:p>
          <w:p w:rsidR="004213E7" w:rsidRDefault="004213E7" w:rsidP="004213E7">
            <w:pPr>
              <w:jc w:val="both"/>
              <w:rPr>
                <w:sz w:val="22"/>
                <w:szCs w:val="22"/>
              </w:rPr>
            </w:pPr>
          </w:p>
          <w:p w:rsidR="004213E7" w:rsidRDefault="004213E7" w:rsidP="004213E7">
            <w:pPr>
              <w:jc w:val="both"/>
              <w:rPr>
                <w:sz w:val="22"/>
                <w:szCs w:val="22"/>
              </w:rPr>
            </w:pPr>
          </w:p>
          <w:p w:rsidR="004213E7" w:rsidRDefault="004213E7" w:rsidP="004213E7">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АТ "Укрзалізниця" </w:t>
            </w:r>
            <w:r>
              <w:rPr>
                <w:sz w:val="22"/>
                <w:szCs w:val="22"/>
              </w:rPr>
              <w:t>згідно з класом напруги</w:t>
            </w:r>
            <w:r>
              <w:rPr>
                <w:b/>
                <w:sz w:val="22"/>
                <w:szCs w:val="22"/>
              </w:rPr>
              <w:t xml:space="preserve">, на червень 2026 року </w:t>
            </w:r>
            <w:r>
              <w:rPr>
                <w:sz w:val="22"/>
                <w:szCs w:val="22"/>
              </w:rPr>
              <w:t>становить:</w:t>
            </w:r>
            <w:r>
              <w:rPr>
                <w:b/>
                <w:sz w:val="22"/>
                <w:szCs w:val="22"/>
              </w:rPr>
              <w:t xml:space="preserve"> </w:t>
            </w:r>
          </w:p>
          <w:p w:rsidR="004213E7" w:rsidRDefault="004213E7" w:rsidP="004213E7">
            <w:pPr>
              <w:jc w:val="both"/>
              <w:rPr>
                <w:b/>
                <w:sz w:val="22"/>
                <w:szCs w:val="22"/>
              </w:rPr>
            </w:pPr>
            <w:r>
              <w:rPr>
                <w:b/>
                <w:sz w:val="22"/>
                <w:szCs w:val="22"/>
              </w:rPr>
              <w:t xml:space="preserve">І клас – 7,85798 грн/кВт*год (без ПДВ), </w:t>
            </w:r>
          </w:p>
          <w:p w:rsidR="004213E7" w:rsidRDefault="004213E7" w:rsidP="004213E7">
            <w:pPr>
              <w:jc w:val="both"/>
              <w:rPr>
                <w:b/>
                <w:sz w:val="22"/>
                <w:szCs w:val="22"/>
              </w:rPr>
            </w:pPr>
            <w:r>
              <w:rPr>
                <w:b/>
                <w:sz w:val="22"/>
                <w:szCs w:val="22"/>
              </w:rPr>
              <w:t>ІІ клас – 9,49852 грн/кВт*год (без ПДВ).</w:t>
            </w:r>
          </w:p>
          <w:p w:rsidR="004213E7" w:rsidRDefault="004213E7" w:rsidP="004213E7">
            <w:pPr>
              <w:jc w:val="both"/>
              <w:rPr>
                <w:b/>
                <w:sz w:val="22"/>
                <w:szCs w:val="22"/>
              </w:rPr>
            </w:pPr>
          </w:p>
          <w:p w:rsidR="004213E7" w:rsidRDefault="004213E7" w:rsidP="004213E7">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ДП "РЕМ" </w:t>
            </w:r>
            <w:r>
              <w:rPr>
                <w:sz w:val="22"/>
                <w:szCs w:val="22"/>
              </w:rPr>
              <w:t>згідно з класом напруги,</w:t>
            </w:r>
            <w:r>
              <w:rPr>
                <w:b/>
                <w:sz w:val="22"/>
                <w:szCs w:val="22"/>
              </w:rPr>
              <w:t xml:space="preserve"> на червень 2026 року становить: </w:t>
            </w:r>
          </w:p>
          <w:p w:rsidR="00845702" w:rsidRDefault="00845702" w:rsidP="00845702">
            <w:pPr>
              <w:jc w:val="both"/>
              <w:rPr>
                <w:b/>
                <w:sz w:val="22"/>
                <w:szCs w:val="22"/>
              </w:rPr>
            </w:pPr>
            <w:r>
              <w:rPr>
                <w:b/>
                <w:sz w:val="22"/>
                <w:szCs w:val="22"/>
              </w:rPr>
              <w:t xml:space="preserve">І клас – 7,52628 грн/кВт*год (без ПДВ), </w:t>
            </w:r>
          </w:p>
          <w:p w:rsidR="004213E7" w:rsidRDefault="00845702" w:rsidP="00845702">
            <w:pPr>
              <w:jc w:val="both"/>
              <w:rPr>
                <w:b/>
                <w:sz w:val="22"/>
                <w:szCs w:val="22"/>
              </w:rPr>
            </w:pPr>
            <w:r>
              <w:rPr>
                <w:b/>
                <w:sz w:val="22"/>
                <w:szCs w:val="22"/>
              </w:rPr>
              <w:t>ІІ клас – 7,80067 грн/кВт*год (без ПДВ).</w:t>
            </w:r>
            <w:bookmarkStart w:id="0" w:name="_GoBack"/>
            <w:bookmarkEnd w:id="0"/>
          </w:p>
          <w:p w:rsidR="00374BE3" w:rsidRPr="00D33053" w:rsidRDefault="00374BE3" w:rsidP="004213E7">
            <w:pPr>
              <w:jc w:val="both"/>
              <w:rPr>
                <w:sz w:val="22"/>
                <w:szCs w:val="22"/>
              </w:rPr>
            </w:pPr>
            <w:r w:rsidRPr="00D33053">
              <w:rPr>
                <w:sz w:val="22"/>
                <w:szCs w:val="22"/>
              </w:rPr>
              <w:lastRenderedPageBreak/>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lastRenderedPageBreak/>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lastRenderedPageBreak/>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B7038D"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38D" w:rsidRDefault="00B7038D" w:rsidP="004D7113">
      <w:r>
        <w:separator/>
      </w:r>
    </w:p>
  </w:endnote>
  <w:endnote w:type="continuationSeparator" w:id="0">
    <w:p w:rsidR="00B7038D" w:rsidRDefault="00B7038D"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38D" w:rsidRDefault="00B7038D" w:rsidP="004D7113">
      <w:r>
        <w:separator/>
      </w:r>
    </w:p>
  </w:footnote>
  <w:footnote w:type="continuationSeparator" w:id="0">
    <w:p w:rsidR="00B7038D" w:rsidRDefault="00B7038D"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27DCF"/>
    <w:rsid w:val="00047AE9"/>
    <w:rsid w:val="00053755"/>
    <w:rsid w:val="00072F07"/>
    <w:rsid w:val="0008220D"/>
    <w:rsid w:val="000A279B"/>
    <w:rsid w:val="000C113B"/>
    <w:rsid w:val="000C1A9E"/>
    <w:rsid w:val="000E05EC"/>
    <w:rsid w:val="00111156"/>
    <w:rsid w:val="00116D1B"/>
    <w:rsid w:val="0011722D"/>
    <w:rsid w:val="0012241E"/>
    <w:rsid w:val="001265D2"/>
    <w:rsid w:val="00137B1E"/>
    <w:rsid w:val="00140A9A"/>
    <w:rsid w:val="00141AAF"/>
    <w:rsid w:val="0015145F"/>
    <w:rsid w:val="00162CFF"/>
    <w:rsid w:val="00163417"/>
    <w:rsid w:val="00163C07"/>
    <w:rsid w:val="001830CA"/>
    <w:rsid w:val="00197A84"/>
    <w:rsid w:val="001A4845"/>
    <w:rsid w:val="001B4168"/>
    <w:rsid w:val="001D0659"/>
    <w:rsid w:val="001E43BC"/>
    <w:rsid w:val="001F238E"/>
    <w:rsid w:val="00210133"/>
    <w:rsid w:val="002107E2"/>
    <w:rsid w:val="00223A57"/>
    <w:rsid w:val="002258DC"/>
    <w:rsid w:val="0022650A"/>
    <w:rsid w:val="00235081"/>
    <w:rsid w:val="002354B6"/>
    <w:rsid w:val="002450F5"/>
    <w:rsid w:val="0026402D"/>
    <w:rsid w:val="00272256"/>
    <w:rsid w:val="00273936"/>
    <w:rsid w:val="002A7B16"/>
    <w:rsid w:val="002B294A"/>
    <w:rsid w:val="002B5BF5"/>
    <w:rsid w:val="002F2F34"/>
    <w:rsid w:val="00302667"/>
    <w:rsid w:val="00323D6C"/>
    <w:rsid w:val="00327422"/>
    <w:rsid w:val="00331537"/>
    <w:rsid w:val="00332DDA"/>
    <w:rsid w:val="003437B5"/>
    <w:rsid w:val="00362BAA"/>
    <w:rsid w:val="00367C6B"/>
    <w:rsid w:val="00374BE3"/>
    <w:rsid w:val="00376C2D"/>
    <w:rsid w:val="00382C1A"/>
    <w:rsid w:val="003963D0"/>
    <w:rsid w:val="003A23C3"/>
    <w:rsid w:val="003B6FBD"/>
    <w:rsid w:val="003C52E5"/>
    <w:rsid w:val="003C7171"/>
    <w:rsid w:val="003D57B9"/>
    <w:rsid w:val="003D6BE6"/>
    <w:rsid w:val="003E3951"/>
    <w:rsid w:val="003E45D0"/>
    <w:rsid w:val="004213E7"/>
    <w:rsid w:val="004256EA"/>
    <w:rsid w:val="00437E7B"/>
    <w:rsid w:val="00463864"/>
    <w:rsid w:val="00463FB4"/>
    <w:rsid w:val="004966A3"/>
    <w:rsid w:val="004A3771"/>
    <w:rsid w:val="004B0214"/>
    <w:rsid w:val="004B4AEF"/>
    <w:rsid w:val="004D1619"/>
    <w:rsid w:val="004D629B"/>
    <w:rsid w:val="004D7113"/>
    <w:rsid w:val="004E4938"/>
    <w:rsid w:val="004F47AF"/>
    <w:rsid w:val="00503F02"/>
    <w:rsid w:val="00506D09"/>
    <w:rsid w:val="00506FD9"/>
    <w:rsid w:val="00517252"/>
    <w:rsid w:val="0053266F"/>
    <w:rsid w:val="0055169D"/>
    <w:rsid w:val="00556E3C"/>
    <w:rsid w:val="005659CD"/>
    <w:rsid w:val="005662AB"/>
    <w:rsid w:val="005710CB"/>
    <w:rsid w:val="00584332"/>
    <w:rsid w:val="005A162D"/>
    <w:rsid w:val="005B61EA"/>
    <w:rsid w:val="005B74FD"/>
    <w:rsid w:val="005C0C2A"/>
    <w:rsid w:val="005D5D83"/>
    <w:rsid w:val="005D726B"/>
    <w:rsid w:val="005E5F3D"/>
    <w:rsid w:val="005E62D6"/>
    <w:rsid w:val="005F41CF"/>
    <w:rsid w:val="005F455D"/>
    <w:rsid w:val="00605D00"/>
    <w:rsid w:val="00611E0F"/>
    <w:rsid w:val="00615207"/>
    <w:rsid w:val="0062253C"/>
    <w:rsid w:val="0064713A"/>
    <w:rsid w:val="00654062"/>
    <w:rsid w:val="0068637E"/>
    <w:rsid w:val="0069685B"/>
    <w:rsid w:val="006B2151"/>
    <w:rsid w:val="006D668A"/>
    <w:rsid w:val="0070425C"/>
    <w:rsid w:val="0072104D"/>
    <w:rsid w:val="0072127A"/>
    <w:rsid w:val="0072138A"/>
    <w:rsid w:val="0072146E"/>
    <w:rsid w:val="0074641C"/>
    <w:rsid w:val="007964D1"/>
    <w:rsid w:val="007A0B39"/>
    <w:rsid w:val="007B1C31"/>
    <w:rsid w:val="007C3640"/>
    <w:rsid w:val="007F3508"/>
    <w:rsid w:val="007F4D6E"/>
    <w:rsid w:val="00845702"/>
    <w:rsid w:val="00871941"/>
    <w:rsid w:val="008A0692"/>
    <w:rsid w:val="008E1609"/>
    <w:rsid w:val="008E58A2"/>
    <w:rsid w:val="008F11BB"/>
    <w:rsid w:val="00911C2B"/>
    <w:rsid w:val="009155F3"/>
    <w:rsid w:val="00922574"/>
    <w:rsid w:val="00924204"/>
    <w:rsid w:val="00932A9A"/>
    <w:rsid w:val="009548B9"/>
    <w:rsid w:val="00955ABC"/>
    <w:rsid w:val="009636A1"/>
    <w:rsid w:val="00965DC9"/>
    <w:rsid w:val="00972EF7"/>
    <w:rsid w:val="00976CCD"/>
    <w:rsid w:val="00986844"/>
    <w:rsid w:val="00986A9C"/>
    <w:rsid w:val="009921EF"/>
    <w:rsid w:val="009A672C"/>
    <w:rsid w:val="009C7FE9"/>
    <w:rsid w:val="009E4F9B"/>
    <w:rsid w:val="009F2DD6"/>
    <w:rsid w:val="009F6B48"/>
    <w:rsid w:val="00A1364A"/>
    <w:rsid w:val="00A2676B"/>
    <w:rsid w:val="00A4565F"/>
    <w:rsid w:val="00A52D0C"/>
    <w:rsid w:val="00A61D9D"/>
    <w:rsid w:val="00A904D6"/>
    <w:rsid w:val="00A91963"/>
    <w:rsid w:val="00AA15DB"/>
    <w:rsid w:val="00AB19F5"/>
    <w:rsid w:val="00AB2782"/>
    <w:rsid w:val="00AD12B0"/>
    <w:rsid w:val="00AD6BCA"/>
    <w:rsid w:val="00AF09A6"/>
    <w:rsid w:val="00B16CA4"/>
    <w:rsid w:val="00B21C32"/>
    <w:rsid w:val="00B248BF"/>
    <w:rsid w:val="00B41CD1"/>
    <w:rsid w:val="00B7038D"/>
    <w:rsid w:val="00B70E68"/>
    <w:rsid w:val="00B87CB0"/>
    <w:rsid w:val="00BD0E72"/>
    <w:rsid w:val="00BF3486"/>
    <w:rsid w:val="00C10F52"/>
    <w:rsid w:val="00C20933"/>
    <w:rsid w:val="00C4234E"/>
    <w:rsid w:val="00C43E96"/>
    <w:rsid w:val="00C50CA3"/>
    <w:rsid w:val="00C5403E"/>
    <w:rsid w:val="00C70AEC"/>
    <w:rsid w:val="00C820D0"/>
    <w:rsid w:val="00C84B84"/>
    <w:rsid w:val="00C87150"/>
    <w:rsid w:val="00CB164B"/>
    <w:rsid w:val="00CB434B"/>
    <w:rsid w:val="00CC182A"/>
    <w:rsid w:val="00CD5C9F"/>
    <w:rsid w:val="00D17D4A"/>
    <w:rsid w:val="00D33053"/>
    <w:rsid w:val="00D55E78"/>
    <w:rsid w:val="00D61373"/>
    <w:rsid w:val="00D942E7"/>
    <w:rsid w:val="00DA0391"/>
    <w:rsid w:val="00DD3892"/>
    <w:rsid w:val="00DD5A24"/>
    <w:rsid w:val="00DE5E7C"/>
    <w:rsid w:val="00DE6448"/>
    <w:rsid w:val="00E12C13"/>
    <w:rsid w:val="00E35D42"/>
    <w:rsid w:val="00E35DD4"/>
    <w:rsid w:val="00E37BC9"/>
    <w:rsid w:val="00E627AD"/>
    <w:rsid w:val="00E644E3"/>
    <w:rsid w:val="00E76B4F"/>
    <w:rsid w:val="00E862A3"/>
    <w:rsid w:val="00E9580E"/>
    <w:rsid w:val="00EB25FC"/>
    <w:rsid w:val="00EB4A11"/>
    <w:rsid w:val="00ED2931"/>
    <w:rsid w:val="00F018E1"/>
    <w:rsid w:val="00F06E55"/>
    <w:rsid w:val="00F1042A"/>
    <w:rsid w:val="00F10637"/>
    <w:rsid w:val="00F11D39"/>
    <w:rsid w:val="00F13BF8"/>
    <w:rsid w:val="00F16E7A"/>
    <w:rsid w:val="00F40CD7"/>
    <w:rsid w:val="00F502F6"/>
    <w:rsid w:val="00F53040"/>
    <w:rsid w:val="00F54EAE"/>
    <w:rsid w:val="00F74DD4"/>
    <w:rsid w:val="00F84DF0"/>
    <w:rsid w:val="00FB283C"/>
    <w:rsid w:val="00FD7DE2"/>
    <w:rsid w:val="00FE5223"/>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995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567694825">
      <w:bodyDiv w:val="1"/>
      <w:marLeft w:val="0"/>
      <w:marRight w:val="0"/>
      <w:marTop w:val="0"/>
      <w:marBottom w:val="0"/>
      <w:divBdr>
        <w:top w:val="none" w:sz="0" w:space="0" w:color="auto"/>
        <w:left w:val="none" w:sz="0" w:space="0" w:color="auto"/>
        <w:bottom w:val="none" w:sz="0" w:space="0" w:color="auto"/>
        <w:right w:val="none" w:sz="0" w:space="0" w:color="auto"/>
      </w:divBdr>
    </w:div>
    <w:div w:id="851526488">
      <w:bodyDiv w:val="1"/>
      <w:marLeft w:val="0"/>
      <w:marRight w:val="0"/>
      <w:marTop w:val="0"/>
      <w:marBottom w:val="0"/>
      <w:divBdr>
        <w:top w:val="none" w:sz="0" w:space="0" w:color="auto"/>
        <w:left w:val="none" w:sz="0" w:space="0" w:color="auto"/>
        <w:bottom w:val="none" w:sz="0" w:space="0" w:color="auto"/>
        <w:right w:val="none" w:sz="0" w:space="0" w:color="auto"/>
      </w:divBdr>
    </w:div>
    <w:div w:id="914435355">
      <w:bodyDiv w:val="1"/>
      <w:marLeft w:val="0"/>
      <w:marRight w:val="0"/>
      <w:marTop w:val="0"/>
      <w:marBottom w:val="0"/>
      <w:divBdr>
        <w:top w:val="none" w:sz="0" w:space="0" w:color="auto"/>
        <w:left w:val="none" w:sz="0" w:space="0" w:color="auto"/>
        <w:bottom w:val="none" w:sz="0" w:space="0" w:color="auto"/>
        <w:right w:val="none" w:sz="0" w:space="0" w:color="auto"/>
      </w:divBdr>
    </w:div>
    <w:div w:id="1562791334">
      <w:bodyDiv w:val="1"/>
      <w:marLeft w:val="0"/>
      <w:marRight w:val="0"/>
      <w:marTop w:val="0"/>
      <w:marBottom w:val="0"/>
      <w:divBdr>
        <w:top w:val="none" w:sz="0" w:space="0" w:color="auto"/>
        <w:left w:val="none" w:sz="0" w:space="0" w:color="auto"/>
        <w:bottom w:val="none" w:sz="0" w:space="0" w:color="auto"/>
        <w:right w:val="none" w:sz="0" w:space="0" w:color="auto"/>
      </w:divBdr>
    </w:div>
    <w:div w:id="1839609310">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31A64-373F-4648-962B-6B60DAB3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1476</Words>
  <Characters>8415</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34</cp:revision>
  <cp:lastPrinted>2021-06-09T11:10:00Z</cp:lastPrinted>
  <dcterms:created xsi:type="dcterms:W3CDTF">2025-05-25T09:03:00Z</dcterms:created>
  <dcterms:modified xsi:type="dcterms:W3CDTF">2026-06-11T13:11:00Z</dcterms:modified>
</cp:coreProperties>
</file>