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B" w:rsidRPr="004C200D" w:rsidRDefault="004C200D" w:rsidP="00C0645B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uk-UA"/>
        </w:rPr>
      </w:pPr>
      <w:r>
        <w:rPr>
          <w:rStyle w:val="rvts15"/>
          <w:b/>
          <w:bCs/>
          <w:color w:val="333333"/>
          <w:sz w:val="28"/>
          <w:szCs w:val="28"/>
          <w:lang w:val="uk-UA"/>
        </w:rPr>
        <w:t>М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інімальні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стандарти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вимоги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до</w:t>
      </w:r>
      <w:r w:rsidR="00C0645B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="00C0645B">
        <w:rPr>
          <w:rStyle w:val="rvts15"/>
          <w:b/>
          <w:bCs/>
          <w:color w:val="333333"/>
          <w:sz w:val="28"/>
          <w:szCs w:val="28"/>
        </w:rPr>
        <w:t>якості</w:t>
      </w:r>
      <w:proofErr w:type="spellEnd"/>
      <w:r w:rsidR="00C0645B">
        <w:rPr>
          <w:rStyle w:val="rvts15"/>
          <w:b/>
          <w:bCs/>
          <w:color w:val="333333"/>
          <w:sz w:val="28"/>
          <w:szCs w:val="28"/>
        </w:rPr>
        <w:t xml:space="preserve"> </w:t>
      </w:r>
      <w:r>
        <w:rPr>
          <w:rStyle w:val="rvts15"/>
          <w:b/>
          <w:bCs/>
          <w:color w:val="333333"/>
          <w:sz w:val="28"/>
          <w:szCs w:val="28"/>
          <w:lang w:val="uk-UA"/>
        </w:rPr>
        <w:t xml:space="preserve">обслуговування споживачів при наданні послуг постачання </w:t>
      </w:r>
      <w:r w:rsidR="00C0645B">
        <w:rPr>
          <w:rStyle w:val="rvts15"/>
          <w:b/>
          <w:bCs/>
          <w:color w:val="333333"/>
          <w:sz w:val="28"/>
          <w:szCs w:val="28"/>
        </w:rPr>
        <w:t>природного газу</w:t>
      </w:r>
      <w:r>
        <w:rPr>
          <w:rStyle w:val="rvts15"/>
          <w:b/>
          <w:bCs/>
          <w:color w:val="333333"/>
          <w:sz w:val="28"/>
          <w:szCs w:val="28"/>
          <w:lang w:val="uk-UA"/>
        </w:rPr>
        <w:t>, розміри компенсацій та порядок їх надання</w:t>
      </w:r>
    </w:p>
    <w:p w:rsidR="00C0645B" w:rsidRPr="004C200D" w:rsidRDefault="00C0645B" w:rsidP="008C0981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93B70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НКРЕКП від 21.09.2017 № 1156 (зі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93B70">
        <w:rPr>
          <w:rFonts w:ascii="Times New Roman" w:hAnsi="Times New Roman" w:cs="Times New Roman"/>
          <w:sz w:val="24"/>
          <w:szCs w:val="24"/>
          <w:lang w:val="uk-UA"/>
        </w:rPr>
        <w:t xml:space="preserve">мінами, внесеними Постановами НКРЕКП від 02.11.2017 № 1335 та від 10.11.2022 № 1415) </w:t>
      </w:r>
      <w:r w:rsidR="004C200D">
        <w:rPr>
          <w:rFonts w:ascii="Times New Roman" w:hAnsi="Times New Roman" w:cs="Times New Roman"/>
          <w:sz w:val="24"/>
          <w:szCs w:val="24"/>
          <w:lang w:val="uk-UA"/>
        </w:rPr>
        <w:t>затверджені М</w:t>
      </w:r>
      <w:bookmarkStart w:id="0" w:name="_GoBack"/>
      <w:bookmarkEnd w:id="0"/>
      <w:r w:rsidR="004C200D">
        <w:rPr>
          <w:rFonts w:ascii="Times New Roman" w:hAnsi="Times New Roman" w:cs="Times New Roman"/>
          <w:sz w:val="24"/>
          <w:szCs w:val="24"/>
          <w:lang w:val="uk-UA"/>
        </w:rPr>
        <w:t xml:space="preserve">інімальні стандарти та вимоги до якості обслуговування споживачів та постачання природного газу. </w:t>
      </w:r>
      <w:r w:rsidRPr="004C200D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Постачальник має забезпечити мінімальні стандарти якості послуг постачання природного газу споживачу.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  <w:lang w:val="uk-UA"/>
        </w:rPr>
        <w:t>2.</w:t>
      </w:r>
      <w:r>
        <w:rPr>
          <w:color w:val="333333"/>
        </w:rPr>
        <w:t xml:space="preserve"> До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при </w:t>
      </w:r>
      <w:proofErr w:type="spellStart"/>
      <w:r>
        <w:rPr>
          <w:color w:val="333333"/>
        </w:rPr>
        <w:t>наданні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належать: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договору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газу, </w:t>
      </w:r>
      <w:proofErr w:type="spellStart"/>
      <w:r>
        <w:rPr>
          <w:color w:val="333333"/>
        </w:rPr>
        <w:t>підписаного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уповноваженою</w:t>
      </w:r>
      <w:proofErr w:type="spellEnd"/>
      <w:r>
        <w:rPr>
          <w:color w:val="333333"/>
        </w:rPr>
        <w:t xml:space="preserve"> особою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, на </w:t>
      </w:r>
      <w:proofErr w:type="spellStart"/>
      <w:r>
        <w:rPr>
          <w:color w:val="333333"/>
        </w:rPr>
        <w:t>вимогу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-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10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2)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повідомлення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договору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для </w:t>
      </w:r>
      <w:proofErr w:type="spellStart"/>
      <w:r>
        <w:rPr>
          <w:color w:val="333333"/>
        </w:rPr>
        <w:t>непобутових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споживачів</w:t>
      </w:r>
      <w:proofErr w:type="spellEnd"/>
      <w:r>
        <w:rPr>
          <w:color w:val="333333"/>
        </w:rPr>
        <w:t xml:space="preserve"> - не </w:t>
      </w:r>
      <w:proofErr w:type="spellStart"/>
      <w:r>
        <w:rPr>
          <w:color w:val="333333"/>
        </w:rPr>
        <w:t>пізніше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ніж</w:t>
      </w:r>
      <w:proofErr w:type="spellEnd"/>
      <w:r>
        <w:rPr>
          <w:color w:val="333333"/>
        </w:rPr>
        <w:t xml:space="preserve"> за 30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запланованого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набрання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чинності</w:t>
      </w:r>
      <w:proofErr w:type="spellEnd"/>
      <w:r>
        <w:rPr>
          <w:color w:val="333333"/>
        </w:rPr>
        <w:t xml:space="preserve"> такими </w:t>
      </w:r>
      <w:proofErr w:type="spellStart"/>
      <w:r>
        <w:rPr>
          <w:color w:val="333333"/>
        </w:rPr>
        <w:t>змінами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крім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природний</w:t>
      </w:r>
      <w:proofErr w:type="spellEnd"/>
      <w:r>
        <w:rPr>
          <w:color w:val="333333"/>
        </w:rPr>
        <w:t xml:space="preserve"> газ,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вона </w:t>
      </w:r>
      <w:proofErr w:type="spellStart"/>
      <w:r>
        <w:rPr>
          <w:color w:val="333333"/>
        </w:rPr>
        <w:t>встановлюється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державними</w:t>
      </w:r>
      <w:proofErr w:type="spellEnd"/>
      <w:r>
        <w:rPr>
          <w:color w:val="333333"/>
        </w:rPr>
        <w:t xml:space="preserve"> органами);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3) </w:t>
      </w:r>
      <w:proofErr w:type="spellStart"/>
      <w:r>
        <w:rPr>
          <w:color w:val="333333"/>
        </w:rPr>
        <w:t>повернення</w:t>
      </w:r>
      <w:proofErr w:type="spellEnd"/>
      <w:r>
        <w:rPr>
          <w:color w:val="333333"/>
        </w:rPr>
        <w:t xml:space="preserve"> переплати </w:t>
      </w:r>
      <w:proofErr w:type="spellStart"/>
      <w:r>
        <w:rPr>
          <w:color w:val="333333"/>
        </w:rPr>
        <w:t>вартості</w:t>
      </w:r>
      <w:proofErr w:type="spellEnd"/>
      <w:r>
        <w:rPr>
          <w:color w:val="333333"/>
        </w:rPr>
        <w:t xml:space="preserve"> природного газу на </w:t>
      </w:r>
      <w:proofErr w:type="spellStart"/>
      <w:r>
        <w:rPr>
          <w:color w:val="333333"/>
        </w:rPr>
        <w:t>поточний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повернення</w:t>
      </w:r>
      <w:proofErr w:type="spellEnd"/>
      <w:r>
        <w:rPr>
          <w:color w:val="333333"/>
        </w:rPr>
        <w:t xml:space="preserve"> переплати </w:t>
      </w:r>
      <w:proofErr w:type="spellStart"/>
      <w:r>
        <w:rPr>
          <w:color w:val="333333"/>
        </w:rPr>
        <w:t>попередніми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постачальниками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обґрунтованої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 переплати -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5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4)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повідомлення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коригування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персоніфікованих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зазначені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газу, у строк 10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реєстрації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відповідної</w:t>
      </w:r>
      <w:proofErr w:type="spellEnd"/>
      <w:r>
        <w:rPr>
          <w:color w:val="333333"/>
        </w:rPr>
        <w:t xml:space="preserve"> заяви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персоніфікованих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уточнених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отриманих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письмовий</w:t>
      </w:r>
      <w:proofErr w:type="spellEnd"/>
      <w:r>
        <w:rPr>
          <w:color w:val="333333"/>
        </w:rPr>
        <w:t xml:space="preserve"> запит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уточнення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>);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5)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вимогу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згоду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за договором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шляхом </w:t>
      </w:r>
      <w:proofErr w:type="spellStart"/>
      <w:r>
        <w:rPr>
          <w:color w:val="333333"/>
        </w:rPr>
        <w:t>обрання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 (при </w:t>
      </w:r>
      <w:proofErr w:type="spellStart"/>
      <w:r>
        <w:rPr>
          <w:color w:val="333333"/>
        </w:rPr>
        <w:t>зміні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однієї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(у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базової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річної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) на </w:t>
      </w:r>
      <w:proofErr w:type="spellStart"/>
      <w:r>
        <w:rPr>
          <w:color w:val="333333"/>
        </w:rPr>
        <w:t>іншу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), -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15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запиту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6)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повідомлення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відмову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наданні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 (при </w:t>
      </w:r>
      <w:proofErr w:type="spellStart"/>
      <w:r>
        <w:rPr>
          <w:color w:val="333333"/>
        </w:rPr>
        <w:t>зміні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однієї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(у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базової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річної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пропозиції</w:t>
      </w:r>
      <w:proofErr w:type="spellEnd"/>
      <w:r>
        <w:rPr>
          <w:color w:val="333333"/>
        </w:rPr>
        <w:t xml:space="preserve">) на </w:t>
      </w:r>
      <w:proofErr w:type="spellStart"/>
      <w:r>
        <w:rPr>
          <w:color w:val="333333"/>
        </w:rPr>
        <w:t>іншу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) -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10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фіксації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згоди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перехід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іншу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7) </w:t>
      </w:r>
      <w:proofErr w:type="spellStart"/>
      <w:r>
        <w:rPr>
          <w:color w:val="333333"/>
        </w:rPr>
        <w:t>усунення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порушення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обґрунтованої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випадку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претензії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порушення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умов </w:t>
      </w:r>
      <w:hyperlink r:id="rId4" w:anchor="n12" w:tgtFrame="_blank" w:history="1">
        <w:r>
          <w:rPr>
            <w:rStyle w:val="a3"/>
            <w:color w:val="000099"/>
          </w:rPr>
          <w:t xml:space="preserve">Правил </w:t>
        </w:r>
        <w:proofErr w:type="spellStart"/>
        <w:r>
          <w:rPr>
            <w:rStyle w:val="a3"/>
            <w:color w:val="000099"/>
          </w:rPr>
          <w:t>постачання</w:t>
        </w:r>
        <w:proofErr w:type="spellEnd"/>
        <w:r>
          <w:rPr>
            <w:rStyle w:val="a3"/>
            <w:color w:val="000099"/>
          </w:rPr>
          <w:t xml:space="preserve"> природного газу</w:t>
        </w:r>
      </w:hyperlink>
      <w:r>
        <w:rPr>
          <w:color w:val="333333"/>
        </w:rPr>
        <w:t xml:space="preserve"> та договору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-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5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претензії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складеної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довільній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формі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8) </w:t>
      </w:r>
      <w:proofErr w:type="spellStart"/>
      <w:r>
        <w:rPr>
          <w:color w:val="333333"/>
        </w:rPr>
        <w:t>розгляд</w:t>
      </w:r>
      <w:proofErr w:type="spellEnd"/>
      <w:r>
        <w:rPr>
          <w:color w:val="333333"/>
        </w:rPr>
        <w:t xml:space="preserve"> акта-</w:t>
      </w:r>
      <w:proofErr w:type="spellStart"/>
      <w:r>
        <w:rPr>
          <w:color w:val="333333"/>
        </w:rPr>
        <w:t>претензії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відшкодування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збитків</w:t>
      </w:r>
      <w:proofErr w:type="spellEnd"/>
      <w:r>
        <w:rPr>
          <w:color w:val="333333"/>
        </w:rPr>
        <w:t xml:space="preserve"> -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20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моменту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поштового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відправлення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позначкою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вручення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9) </w:t>
      </w:r>
      <w:proofErr w:type="spellStart"/>
      <w:r>
        <w:rPr>
          <w:color w:val="333333"/>
        </w:rPr>
        <w:t>розгляд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(у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) з дня </w:t>
      </w:r>
      <w:proofErr w:type="spellStart"/>
      <w:r>
        <w:rPr>
          <w:color w:val="333333"/>
        </w:rPr>
        <w:t>надходження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у строк: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>
        <w:rPr>
          <w:color w:val="333333"/>
        </w:rPr>
        <w:t xml:space="preserve">до 30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>;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>
        <w:rPr>
          <w:color w:val="333333"/>
        </w:rPr>
        <w:t xml:space="preserve">до 5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для звернень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правильності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рахунка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нарахувань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спожитий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природний</w:t>
      </w:r>
      <w:proofErr w:type="spellEnd"/>
      <w:r>
        <w:rPr>
          <w:color w:val="333333"/>
        </w:rPr>
        <w:t xml:space="preserve"> газ.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3. </w:t>
      </w:r>
      <w:proofErr w:type="spellStart"/>
      <w:r>
        <w:rPr>
          <w:color w:val="333333"/>
        </w:rPr>
        <w:t>Тривалість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днях, </w:t>
      </w:r>
      <w:proofErr w:type="spellStart"/>
      <w:r>
        <w:rPr>
          <w:color w:val="333333"/>
        </w:rPr>
        <w:t>встановлена</w:t>
      </w:r>
      <w:proofErr w:type="spellEnd"/>
      <w:r>
        <w:rPr>
          <w:color w:val="333333"/>
        </w:rPr>
        <w:t xml:space="preserve"> у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"https://zakon.rada.gov.ua/laws/show/v1156874-17" \l "n204" </w:instrText>
      </w:r>
      <w:r>
        <w:rPr>
          <w:color w:val="333333"/>
        </w:rPr>
        <w:fldChar w:fldCharType="separate"/>
      </w:r>
      <w:r>
        <w:rPr>
          <w:rStyle w:val="a3"/>
          <w:color w:val="006600"/>
        </w:rPr>
        <w:t>пункті</w:t>
      </w:r>
      <w:proofErr w:type="spellEnd"/>
      <w:r>
        <w:rPr>
          <w:rStyle w:val="a3"/>
          <w:color w:val="006600"/>
        </w:rPr>
        <w:t xml:space="preserve"> 3.2</w:t>
      </w:r>
      <w:r>
        <w:rPr>
          <w:color w:val="333333"/>
        </w:rPr>
        <w:fldChar w:fldCharType="end"/>
      </w:r>
      <w:r>
        <w:rPr>
          <w:color w:val="333333"/>
        </w:rPr>
        <w:t> </w:t>
      </w:r>
      <w:proofErr w:type="spellStart"/>
      <w:r>
        <w:rPr>
          <w:color w:val="333333"/>
        </w:rPr>
        <w:t>цієї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розраховується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норм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"https://zakon.rada.gov.ua/laws/show/322-08" \l "n426" \t "_blank" </w:instrText>
      </w:r>
      <w:r>
        <w:rPr>
          <w:color w:val="333333"/>
        </w:rPr>
        <w:fldChar w:fldCharType="separate"/>
      </w:r>
      <w:r>
        <w:rPr>
          <w:rStyle w:val="a3"/>
          <w:color w:val="000099"/>
        </w:rPr>
        <w:t>статті</w:t>
      </w:r>
      <w:proofErr w:type="spellEnd"/>
      <w:r>
        <w:rPr>
          <w:rStyle w:val="a3"/>
          <w:color w:val="000099"/>
        </w:rPr>
        <w:t xml:space="preserve"> 67</w:t>
      </w:r>
      <w:r>
        <w:rPr>
          <w:color w:val="333333"/>
        </w:rPr>
        <w:fldChar w:fldCharType="end"/>
      </w:r>
      <w:r>
        <w:rPr>
          <w:color w:val="333333"/>
        </w:rPr>
        <w:t xml:space="preserve"> Кодексу </w:t>
      </w:r>
      <w:proofErr w:type="spellStart"/>
      <w:r>
        <w:rPr>
          <w:color w:val="333333"/>
        </w:rPr>
        <w:t>законів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працю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рекомендацій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Кабінету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Міністрів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для режиму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п’ятиденним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робочим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тижнем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двома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вихідними</w:t>
      </w:r>
      <w:proofErr w:type="spellEnd"/>
      <w:r>
        <w:rPr>
          <w:color w:val="333333"/>
        </w:rPr>
        <w:t xml:space="preserve"> днями в </w:t>
      </w:r>
      <w:proofErr w:type="spellStart"/>
      <w:r>
        <w:rPr>
          <w:color w:val="333333"/>
        </w:rPr>
        <w:t>суботу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неділю</w:t>
      </w:r>
      <w:proofErr w:type="spellEnd"/>
      <w:r>
        <w:rPr>
          <w:color w:val="333333"/>
        </w:rPr>
        <w:t>.</w:t>
      </w:r>
    </w:p>
    <w:p w:rsidR="00C0645B" w:rsidRDefault="00C0645B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</w:rPr>
        <w:t xml:space="preserve">4.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газу, </w:t>
      </w:r>
      <w:proofErr w:type="spellStart"/>
      <w:r>
        <w:rPr>
          <w:color w:val="333333"/>
        </w:rPr>
        <w:t>постачальник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сплачує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 w:rsidR="008C0981">
        <w:rPr>
          <w:color w:val="333333"/>
          <w:lang w:val="uk-UA"/>
        </w:rPr>
        <w:t>, наведених у таблиці нижче.</w:t>
      </w:r>
    </w:p>
    <w:p w:rsidR="008C0981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:rsidR="008C0981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:rsidR="008C0981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:rsidR="008C0981" w:rsidRPr="008C0981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:rsidR="008C0981" w:rsidRPr="00F531E4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333333"/>
          <w:lang w:val="uk-UA"/>
        </w:rPr>
      </w:pPr>
      <w:r w:rsidRPr="00F531E4">
        <w:rPr>
          <w:b/>
          <w:color w:val="333333"/>
          <w:lang w:val="uk-UA"/>
        </w:rPr>
        <w:t>Розмір компенсації за недотримання постачальником мінімальних стандартів якості послуг постачання природного газу</w:t>
      </w:r>
    </w:p>
    <w:p w:rsidR="008C0981" w:rsidRPr="00F531E4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333333"/>
        </w:rPr>
      </w:pPr>
    </w:p>
    <w:p w:rsidR="008C0981" w:rsidRPr="00F531E4" w:rsidRDefault="008C0981" w:rsidP="008C098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333333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812"/>
        <w:gridCol w:w="1559"/>
        <w:gridCol w:w="1984"/>
      </w:tblGrid>
      <w:tr w:rsidR="009831D8" w:rsidRPr="00F531E4" w:rsidTr="001A38D4">
        <w:trPr>
          <w:trHeight w:val="859"/>
        </w:trPr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Стандартів та вимог</w:t>
            </w:r>
          </w:p>
        </w:tc>
        <w:tc>
          <w:tcPr>
            <w:tcW w:w="7371" w:type="dxa"/>
            <w:gridSpan w:val="2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стандарт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компенсації, грн 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1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письмової форми договору постачання природного газу, підписаного уповноваженою особою постачальника, на вимогу побутового споживача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2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повідомлення про намір змінити умови договору постачання природного газу для непобутових споживачів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пізніше ніж за 30 днів до дати змін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3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переплати вартості природного газу на поточний рахунок побутового споживача, у тому числі повернення переплати попередніми постачальниками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4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повідомлення побутовому споживачу про коригування персоніфікованих даних споживача, що зазначені у договорі постачання природного газу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5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на вимогу побутового споживача даних, які підтверджують згоду споживача змінити умови постачання за договором постачання природного газу шляхом обрання іншої комерційної пропозиції постачальника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6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повідомлення побутовому споживачу про відмову в наданні іншої комерційної пропозиції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7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природного газу та договору постачання природного газу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8  пункту 3.2 глави 3</w:t>
            </w: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Розгляд </w:t>
            </w:r>
            <w:proofErr w:type="spellStart"/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-претензії споживача про відшкодування збитків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Merge w:val="restart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9  пункту 3.2 глави 3</w:t>
            </w:r>
          </w:p>
        </w:tc>
        <w:tc>
          <w:tcPr>
            <w:tcW w:w="7371" w:type="dxa"/>
            <w:gridSpan w:val="2"/>
            <w:vAlign w:val="center"/>
          </w:tcPr>
          <w:p w:rsidR="009831D8" w:rsidRPr="00F531E4" w:rsidRDefault="009831D8" w:rsidP="001A38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Розгляд письмового звернення споживача (у тому числі електронного звернення побутового споживача)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31D8" w:rsidRPr="00F531E4" w:rsidTr="001A38D4">
        <w:tc>
          <w:tcPr>
            <w:tcW w:w="1277" w:type="dxa"/>
            <w:vMerge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окрім звернень щодо правильності рахунка/нарахувань за спожитий природний газ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9831D8" w:rsidRPr="00F531E4" w:rsidTr="001A38D4">
        <w:tc>
          <w:tcPr>
            <w:tcW w:w="1277" w:type="dxa"/>
            <w:vMerge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9831D8" w:rsidRPr="00F531E4" w:rsidRDefault="009831D8" w:rsidP="001A38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звернень щодо правильності рахунка/нарахувань за спожитий природний газ</w:t>
            </w:r>
          </w:p>
        </w:tc>
        <w:tc>
          <w:tcPr>
            <w:tcW w:w="1559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9831D8" w:rsidRPr="00F531E4" w:rsidRDefault="009831D8" w:rsidP="001A3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</w:tbl>
    <w:p w:rsidR="008724B3" w:rsidRPr="00F531E4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Pr="00F531E4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Pr="00F531E4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Pr="00F531E4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Pr="00F531E4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Pr="00F531E4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BE7ED7" w:rsidRDefault="00BE7ED7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BE7ED7" w:rsidRPr="00F531E4" w:rsidRDefault="00BE7ED7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8724B3" w:rsidRDefault="008724B3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5. </w:t>
      </w:r>
      <w:proofErr w:type="spellStart"/>
      <w:r>
        <w:rPr>
          <w:color w:val="333333"/>
        </w:rPr>
        <w:t>Постачальник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компенсацію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шляхом </w:t>
      </w:r>
      <w:proofErr w:type="spellStart"/>
      <w:r>
        <w:rPr>
          <w:color w:val="333333"/>
        </w:rPr>
        <w:t>врахування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рахунку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спожитий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природний</w:t>
      </w:r>
      <w:proofErr w:type="spellEnd"/>
      <w:r>
        <w:rPr>
          <w:color w:val="333333"/>
        </w:rPr>
        <w:t xml:space="preserve"> газ у строк не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45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мінімального</w:t>
      </w:r>
      <w:proofErr w:type="spellEnd"/>
      <w:r>
        <w:rPr>
          <w:color w:val="333333"/>
        </w:rPr>
        <w:t xml:space="preserve"> стандарту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(у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мінімального</w:t>
      </w:r>
      <w:proofErr w:type="spellEnd"/>
      <w:r>
        <w:rPr>
          <w:color w:val="333333"/>
        </w:rPr>
        <w:t xml:space="preserve"> стандарту, </w:t>
      </w:r>
      <w:proofErr w:type="spellStart"/>
      <w:r>
        <w:rPr>
          <w:color w:val="333333"/>
        </w:rPr>
        <w:t>визначеного</w:t>
      </w:r>
      <w:proofErr w:type="spellEnd"/>
      <w:r>
        <w:rPr>
          <w:color w:val="333333"/>
        </w:rPr>
        <w:t> </w:t>
      </w:r>
      <w:hyperlink r:id="rId5" w:anchor="n206" w:history="1">
        <w:proofErr w:type="spellStart"/>
        <w:r>
          <w:rPr>
            <w:rStyle w:val="a3"/>
            <w:color w:val="006600"/>
          </w:rPr>
          <w:t>підпунктом</w:t>
        </w:r>
        <w:proofErr w:type="spellEnd"/>
        <w:r>
          <w:rPr>
            <w:rStyle w:val="a3"/>
            <w:color w:val="006600"/>
          </w:rPr>
          <w:t xml:space="preserve"> 2</w:t>
        </w:r>
      </w:hyperlink>
      <w:r>
        <w:rPr>
          <w:color w:val="333333"/>
        </w:rPr>
        <w:t xml:space="preserve"> пункту </w:t>
      </w:r>
      <w:r>
        <w:rPr>
          <w:color w:val="333333"/>
        </w:rPr>
        <w:t xml:space="preserve">2, - з </w:t>
      </w:r>
      <w:proofErr w:type="spellStart"/>
      <w:r>
        <w:rPr>
          <w:color w:val="333333"/>
        </w:rPr>
        <w:t>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умов договору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для </w:t>
      </w:r>
      <w:proofErr w:type="spellStart"/>
      <w:r>
        <w:rPr>
          <w:color w:val="333333"/>
        </w:rPr>
        <w:t>непобутових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споживачів</w:t>
      </w:r>
      <w:proofErr w:type="spellEnd"/>
      <w:r>
        <w:rPr>
          <w:color w:val="333333"/>
        </w:rPr>
        <w:t>).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" w:name="n219"/>
      <w:bookmarkEnd w:id="1"/>
      <w:r>
        <w:rPr>
          <w:color w:val="333333"/>
        </w:rPr>
        <w:t xml:space="preserve">6. </w:t>
      </w:r>
      <w:proofErr w:type="spellStart"/>
      <w:r>
        <w:rPr>
          <w:color w:val="333333"/>
        </w:rPr>
        <w:t>Постачальник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самостійно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визначає</w:t>
      </w:r>
      <w:proofErr w:type="spellEnd"/>
      <w:r>
        <w:rPr>
          <w:color w:val="333333"/>
        </w:rPr>
        <w:t xml:space="preserve"> факт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газу, </w:t>
      </w:r>
      <w:proofErr w:type="spellStart"/>
      <w:r>
        <w:rPr>
          <w:color w:val="333333"/>
        </w:rPr>
        <w:t>визначає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компенсацію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надає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компенсацію</w:t>
      </w:r>
      <w:proofErr w:type="spellEnd"/>
      <w:r>
        <w:rPr>
          <w:color w:val="333333"/>
        </w:rPr>
        <w:t xml:space="preserve"> без </w:t>
      </w:r>
      <w:proofErr w:type="spellStart"/>
      <w:r>
        <w:rPr>
          <w:color w:val="333333"/>
        </w:rPr>
        <w:t>додаткового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220"/>
      <w:bookmarkEnd w:id="2"/>
      <w:r>
        <w:rPr>
          <w:color w:val="333333"/>
        </w:rPr>
        <w:t xml:space="preserve">7.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сума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перевищує</w:t>
      </w:r>
      <w:proofErr w:type="spellEnd"/>
      <w:r>
        <w:rPr>
          <w:color w:val="333333"/>
        </w:rPr>
        <w:t xml:space="preserve"> суму </w:t>
      </w:r>
      <w:proofErr w:type="spellStart"/>
      <w:r>
        <w:rPr>
          <w:color w:val="333333"/>
        </w:rPr>
        <w:t>рахунка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спожитий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природний</w:t>
      </w:r>
      <w:proofErr w:type="spellEnd"/>
      <w:r>
        <w:rPr>
          <w:color w:val="333333"/>
        </w:rPr>
        <w:t xml:space="preserve"> газ, </w:t>
      </w:r>
      <w:proofErr w:type="spellStart"/>
      <w:r>
        <w:rPr>
          <w:color w:val="333333"/>
        </w:rPr>
        <w:t>постачальник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ураховує</w:t>
      </w:r>
      <w:proofErr w:type="spellEnd"/>
      <w:r>
        <w:rPr>
          <w:color w:val="333333"/>
        </w:rPr>
        <w:t xml:space="preserve"> суму </w:t>
      </w:r>
      <w:proofErr w:type="spellStart"/>
      <w:r>
        <w:rPr>
          <w:color w:val="333333"/>
        </w:rPr>
        <w:t>невиплаченої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розрахунках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майбутніх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періодів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3" w:name="n221"/>
      <w:bookmarkEnd w:id="3"/>
      <w:r>
        <w:rPr>
          <w:color w:val="333333"/>
        </w:rPr>
        <w:t xml:space="preserve">За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заборгованості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спожитий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природний</w:t>
      </w:r>
      <w:proofErr w:type="spellEnd"/>
      <w:r>
        <w:rPr>
          <w:color w:val="333333"/>
        </w:rPr>
        <w:t xml:space="preserve"> газ </w:t>
      </w:r>
      <w:proofErr w:type="spellStart"/>
      <w:r>
        <w:rPr>
          <w:color w:val="333333"/>
        </w:rPr>
        <w:t>компенсація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надається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заборгованості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222"/>
      <w:bookmarkEnd w:id="4"/>
      <w:r>
        <w:rPr>
          <w:color w:val="333333"/>
        </w:rPr>
        <w:t xml:space="preserve">8. </w:t>
      </w:r>
      <w:proofErr w:type="spellStart"/>
      <w:r>
        <w:rPr>
          <w:color w:val="333333"/>
        </w:rPr>
        <w:t>Постачальник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домовленістю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іншим</w:t>
      </w:r>
      <w:proofErr w:type="spellEnd"/>
      <w:r>
        <w:rPr>
          <w:color w:val="333333"/>
        </w:rPr>
        <w:t xml:space="preserve"> способом,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перерахування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коштів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банківськими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реквізитами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5" w:name="n223"/>
      <w:bookmarkEnd w:id="5"/>
      <w:r>
        <w:rPr>
          <w:color w:val="333333"/>
        </w:rPr>
        <w:t xml:space="preserve">9. </w:t>
      </w:r>
      <w:proofErr w:type="spellStart"/>
      <w:r>
        <w:rPr>
          <w:color w:val="333333"/>
        </w:rPr>
        <w:t>Постачальник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зобов'язаний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поінформувати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зазначення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рахунку</w:t>
      </w:r>
      <w:proofErr w:type="spellEnd"/>
      <w:r>
        <w:rPr>
          <w:color w:val="333333"/>
        </w:rPr>
        <w:t xml:space="preserve"> на оплату природного газу,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в «</w:t>
      </w:r>
      <w:proofErr w:type="spellStart"/>
      <w:r>
        <w:rPr>
          <w:color w:val="333333"/>
        </w:rPr>
        <w:t>особистому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кабінеті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вебсайті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листом </w:t>
      </w:r>
      <w:proofErr w:type="spellStart"/>
      <w:r>
        <w:rPr>
          <w:color w:val="333333"/>
        </w:rPr>
        <w:t>протягом</w:t>
      </w:r>
      <w:proofErr w:type="spellEnd"/>
      <w:r>
        <w:rPr>
          <w:color w:val="333333"/>
        </w:rPr>
        <w:t xml:space="preserve"> 10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6" w:name="n224"/>
      <w:bookmarkEnd w:id="6"/>
      <w:r>
        <w:rPr>
          <w:color w:val="333333"/>
        </w:rPr>
        <w:t xml:space="preserve">10.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в порядку, </w:t>
      </w:r>
      <w:proofErr w:type="spellStart"/>
      <w:r>
        <w:rPr>
          <w:color w:val="333333"/>
        </w:rPr>
        <w:t>визначеному</w:t>
      </w:r>
      <w:proofErr w:type="spellEnd"/>
      <w:r>
        <w:rPr>
          <w:color w:val="333333"/>
        </w:rPr>
        <w:t> </w:t>
      </w:r>
      <w:hyperlink r:id="rId6" w:anchor="n217" w:history="1">
        <w:r>
          <w:rPr>
            <w:rStyle w:val="a3"/>
            <w:color w:val="006600"/>
          </w:rPr>
          <w:t xml:space="preserve">пунктом </w:t>
        </w:r>
        <w:r>
          <w:rPr>
            <w:rStyle w:val="a3"/>
            <w:color w:val="006600"/>
          </w:rPr>
          <w:t>4</w:t>
        </w:r>
      </w:hyperlink>
      <w:r>
        <w:rPr>
          <w:color w:val="333333"/>
        </w:rPr>
        <w:t xml:space="preserve">, </w:t>
      </w:r>
      <w:proofErr w:type="spellStart"/>
      <w:r>
        <w:rPr>
          <w:color w:val="333333"/>
        </w:rPr>
        <w:t>споживач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право </w:t>
      </w:r>
      <w:proofErr w:type="spellStart"/>
      <w:r>
        <w:rPr>
          <w:color w:val="333333"/>
        </w:rPr>
        <w:t>самостійно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звернутися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по</w:t>
      </w:r>
      <w:r>
        <w:rPr>
          <w:color w:val="333333"/>
        </w:rPr>
        <w:t>стачальника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заявою</w:t>
      </w:r>
      <w:proofErr w:type="spellEnd"/>
      <w:r>
        <w:rPr>
          <w:color w:val="333333"/>
        </w:rPr>
        <w:t xml:space="preserve"> за формою</w:t>
      </w:r>
      <w:r>
        <w:rPr>
          <w:color w:val="333333"/>
          <w:lang w:val="uk-UA"/>
        </w:rPr>
        <w:t>, що наведена нижче.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7" w:name="n225"/>
      <w:bookmarkEnd w:id="7"/>
      <w:r>
        <w:rPr>
          <w:color w:val="333333"/>
          <w:lang w:val="uk-UA"/>
        </w:rPr>
        <w:t>У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необґрунтованої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наданні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залишення</w:t>
      </w:r>
      <w:proofErr w:type="spellEnd"/>
      <w:r>
        <w:rPr>
          <w:color w:val="333333"/>
        </w:rPr>
        <w:t xml:space="preserve"> заяви без </w:t>
      </w:r>
      <w:proofErr w:type="spellStart"/>
      <w:r>
        <w:rPr>
          <w:color w:val="333333"/>
        </w:rPr>
        <w:t>розгляду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право </w:t>
      </w:r>
      <w:proofErr w:type="spellStart"/>
      <w:r>
        <w:rPr>
          <w:color w:val="333333"/>
        </w:rPr>
        <w:t>звернутись</w:t>
      </w:r>
      <w:proofErr w:type="spellEnd"/>
      <w:r>
        <w:rPr>
          <w:color w:val="333333"/>
        </w:rPr>
        <w:t xml:space="preserve"> до НКРЕКП та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територіальних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до суду.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8" w:name="n226"/>
      <w:bookmarkEnd w:id="8"/>
      <w:r>
        <w:rPr>
          <w:color w:val="333333"/>
        </w:rPr>
        <w:t xml:space="preserve">11.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 </w:t>
      </w:r>
      <w:hyperlink r:id="rId7" w:anchor="n218" w:history="1">
        <w:r>
          <w:rPr>
            <w:rStyle w:val="a3"/>
            <w:color w:val="006600"/>
          </w:rPr>
          <w:t xml:space="preserve">пункту </w:t>
        </w:r>
        <w:r>
          <w:rPr>
            <w:rStyle w:val="a3"/>
            <w:color w:val="006600"/>
          </w:rPr>
          <w:t>5</w:t>
        </w:r>
      </w:hyperlink>
      <w:r>
        <w:rPr>
          <w:color w:val="333333"/>
        </w:rPr>
        <w:t xml:space="preserve"> 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строків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компенсацій</w:t>
      </w:r>
      <w:proofErr w:type="spellEnd"/>
      <w:r>
        <w:rPr>
          <w:color w:val="333333"/>
        </w:rPr>
        <w:t xml:space="preserve"> сума </w:t>
      </w:r>
      <w:proofErr w:type="spellStart"/>
      <w:r>
        <w:rPr>
          <w:color w:val="333333"/>
        </w:rPr>
        <w:t>відповідної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подвоюється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прострочення</w:t>
      </w:r>
      <w:proofErr w:type="spellEnd"/>
      <w:r>
        <w:rPr>
          <w:color w:val="333333"/>
        </w:rPr>
        <w:t xml:space="preserve"> граничного </w:t>
      </w:r>
      <w:proofErr w:type="spellStart"/>
      <w:r>
        <w:rPr>
          <w:color w:val="333333"/>
        </w:rPr>
        <w:t>терміну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понад</w:t>
      </w:r>
      <w:proofErr w:type="spellEnd"/>
      <w:r>
        <w:rPr>
          <w:color w:val="333333"/>
        </w:rPr>
        <w:t xml:space="preserve"> 90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надається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п’ятикратному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розмірі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врахована</w:t>
      </w:r>
      <w:proofErr w:type="spellEnd"/>
      <w:r>
        <w:rPr>
          <w:color w:val="333333"/>
        </w:rPr>
        <w:t xml:space="preserve"> при </w:t>
      </w:r>
      <w:proofErr w:type="spellStart"/>
      <w:r>
        <w:rPr>
          <w:color w:val="333333"/>
        </w:rPr>
        <w:t>розрахунках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найближчому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розрахунковому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періоді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9" w:name="n227"/>
      <w:bookmarkEnd w:id="9"/>
      <w:r>
        <w:rPr>
          <w:color w:val="333333"/>
        </w:rPr>
        <w:t xml:space="preserve">12.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невиплати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НКРЕКП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звітності</w:t>
      </w:r>
      <w:proofErr w:type="spellEnd"/>
      <w:r>
        <w:rPr>
          <w:color w:val="333333"/>
        </w:rPr>
        <w:t xml:space="preserve">, та за результатами </w:t>
      </w:r>
      <w:proofErr w:type="spellStart"/>
      <w:r>
        <w:rPr>
          <w:color w:val="333333"/>
        </w:rPr>
        <w:t>планових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позапланових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перевірок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ліцензійних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приймає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рішення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накладення</w:t>
      </w:r>
      <w:proofErr w:type="spellEnd"/>
      <w:r>
        <w:rPr>
          <w:color w:val="333333"/>
        </w:rPr>
        <w:t xml:space="preserve"> штрафу у </w:t>
      </w:r>
      <w:proofErr w:type="spellStart"/>
      <w:r>
        <w:rPr>
          <w:color w:val="333333"/>
        </w:rPr>
        <w:t>розмірі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визначеному</w:t>
      </w:r>
      <w:proofErr w:type="spellEnd"/>
      <w:r>
        <w:rPr>
          <w:color w:val="333333"/>
        </w:rPr>
        <w:t> </w:t>
      </w:r>
      <w:hyperlink r:id="rId8" w:tgtFrame="_blank" w:history="1">
        <w:r>
          <w:rPr>
            <w:rStyle w:val="a3"/>
            <w:color w:val="000099"/>
          </w:rPr>
          <w:t xml:space="preserve">Законом </w:t>
        </w:r>
        <w:proofErr w:type="spellStart"/>
        <w:r>
          <w:rPr>
            <w:rStyle w:val="a3"/>
            <w:color w:val="000099"/>
          </w:rPr>
          <w:t>України</w:t>
        </w:r>
        <w:proofErr w:type="spellEnd"/>
      </w:hyperlink>
      <w:r>
        <w:rPr>
          <w:color w:val="333333"/>
        </w:rPr>
        <w:t xml:space="preserve"> «Про </w:t>
      </w:r>
      <w:proofErr w:type="spellStart"/>
      <w:r>
        <w:rPr>
          <w:color w:val="333333"/>
        </w:rPr>
        <w:t>ринок</w:t>
      </w:r>
      <w:proofErr w:type="spellEnd"/>
      <w:r>
        <w:rPr>
          <w:color w:val="333333"/>
        </w:rPr>
        <w:t xml:space="preserve"> природного газу»,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 </w:t>
      </w:r>
      <w:hyperlink r:id="rId9" w:anchor="n226" w:history="1">
        <w:r w:rsidR="008C0981">
          <w:rPr>
            <w:rStyle w:val="a3"/>
            <w:color w:val="006600"/>
          </w:rPr>
          <w:t xml:space="preserve">пункту </w:t>
        </w:r>
        <w:r>
          <w:rPr>
            <w:rStyle w:val="a3"/>
            <w:color w:val="006600"/>
          </w:rPr>
          <w:t>11</w:t>
        </w:r>
      </w:hyperlink>
      <w:r w:rsidR="008C0981"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0" w:name="n228"/>
      <w:bookmarkEnd w:id="10"/>
      <w:r>
        <w:rPr>
          <w:color w:val="333333"/>
        </w:rPr>
        <w:t xml:space="preserve">13.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не </w:t>
      </w:r>
      <w:proofErr w:type="spellStart"/>
      <w:r>
        <w:rPr>
          <w:color w:val="333333"/>
        </w:rPr>
        <w:t>позбавляє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права </w:t>
      </w:r>
      <w:proofErr w:type="gramStart"/>
      <w:r>
        <w:rPr>
          <w:color w:val="333333"/>
        </w:rPr>
        <w:t>у порядку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встановленому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чинним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вимагати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відшкодування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збитків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витрат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завданих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унаслідок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постачальником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1" w:name="n229"/>
      <w:bookmarkEnd w:id="11"/>
      <w:r>
        <w:rPr>
          <w:color w:val="333333"/>
        </w:rPr>
        <w:t xml:space="preserve">14. </w:t>
      </w:r>
      <w:proofErr w:type="spellStart"/>
      <w:r>
        <w:rPr>
          <w:color w:val="333333"/>
        </w:rPr>
        <w:t>Компенсація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не </w:t>
      </w:r>
      <w:proofErr w:type="spellStart"/>
      <w:r>
        <w:rPr>
          <w:color w:val="333333"/>
        </w:rPr>
        <w:t>надається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випадках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природного газу </w:t>
      </w:r>
      <w:proofErr w:type="spellStart"/>
      <w:r>
        <w:rPr>
          <w:color w:val="333333"/>
        </w:rPr>
        <w:t>було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спричинено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доведеними</w:t>
      </w:r>
      <w:proofErr w:type="spellEnd"/>
      <w:r>
        <w:rPr>
          <w:color w:val="333333"/>
        </w:rPr>
        <w:t>: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2" w:name="n230"/>
      <w:bookmarkEnd w:id="12"/>
      <w:r>
        <w:rPr>
          <w:color w:val="333333"/>
        </w:rPr>
        <w:t>форс-</w:t>
      </w:r>
      <w:proofErr w:type="spellStart"/>
      <w:r>
        <w:rPr>
          <w:color w:val="333333"/>
        </w:rPr>
        <w:t>мажорними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обставинами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чинного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>;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3" w:name="n231"/>
      <w:bookmarkEnd w:id="13"/>
      <w:proofErr w:type="spellStart"/>
      <w:r>
        <w:rPr>
          <w:color w:val="333333"/>
        </w:rPr>
        <w:t>діями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призвели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наданні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.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доведених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бездіяльності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призвели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наданні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тривалість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включається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тривалості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послуги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Затримка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наданні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документально </w:t>
      </w:r>
      <w:proofErr w:type="spellStart"/>
      <w:r>
        <w:rPr>
          <w:color w:val="333333"/>
        </w:rPr>
        <w:t>підтверджена</w:t>
      </w:r>
      <w:proofErr w:type="spellEnd"/>
      <w:r>
        <w:rPr>
          <w:color w:val="333333"/>
        </w:rPr>
        <w:t>.</w:t>
      </w:r>
    </w:p>
    <w:p w:rsidR="005F4D1D" w:rsidRDefault="005F4D1D" w:rsidP="008724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4" w:name="n232"/>
      <w:bookmarkEnd w:id="14"/>
      <w:proofErr w:type="spellStart"/>
      <w:r>
        <w:rPr>
          <w:color w:val="333333"/>
        </w:rPr>
        <w:t>Компенсація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надається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недотриманого</w:t>
      </w:r>
      <w:proofErr w:type="spellEnd"/>
      <w:r>
        <w:rPr>
          <w:color w:val="333333"/>
        </w:rPr>
        <w:t xml:space="preserve"> стандарту та </w:t>
      </w:r>
      <w:proofErr w:type="spellStart"/>
      <w:r>
        <w:rPr>
          <w:color w:val="333333"/>
        </w:rPr>
        <w:t>розміру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відмовляється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</w:t>
      </w:r>
      <w:proofErr w:type="spellEnd"/>
      <w:r>
        <w:rPr>
          <w:color w:val="333333"/>
        </w:rPr>
        <w:t>).</w:t>
      </w:r>
    </w:p>
    <w:p w:rsidR="005F4D1D" w:rsidRPr="00193B70" w:rsidRDefault="005F4D1D" w:rsidP="0087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D1D" w:rsidRDefault="005F4D1D" w:rsidP="00193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D1D" w:rsidRDefault="005F4D1D" w:rsidP="00193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4B3" w:rsidRDefault="008724B3" w:rsidP="00193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744E" w:rsidRPr="005E1275" w:rsidRDefault="00AF744E" w:rsidP="00AF744E">
      <w:pPr>
        <w:spacing w:line="276" w:lineRule="auto"/>
        <w:ind w:left="4820"/>
        <w:rPr>
          <w:lang w:val="uk-UA"/>
        </w:rPr>
      </w:pPr>
      <w:r w:rsidRPr="005E1275">
        <w:rPr>
          <w:lang w:val="uk-UA"/>
        </w:rPr>
        <w:t>Керівнику постачальника природного газу</w:t>
      </w:r>
    </w:p>
    <w:p w:rsidR="00AF744E" w:rsidRPr="005E1275" w:rsidRDefault="00AF744E" w:rsidP="00AF744E">
      <w:pPr>
        <w:spacing w:line="276" w:lineRule="auto"/>
        <w:ind w:left="4820"/>
        <w:jc w:val="center"/>
        <w:rPr>
          <w:szCs w:val="28"/>
          <w:lang w:val="uk-UA"/>
        </w:rPr>
      </w:pPr>
      <w:r w:rsidRPr="005E1275">
        <w:rPr>
          <w:szCs w:val="28"/>
          <w:lang w:val="uk-UA"/>
        </w:rPr>
        <w:t>_________________________________________</w:t>
      </w:r>
    </w:p>
    <w:p w:rsidR="00AF744E" w:rsidRPr="005E1275" w:rsidRDefault="00AF744E" w:rsidP="00AF744E">
      <w:pPr>
        <w:spacing w:line="276" w:lineRule="auto"/>
        <w:ind w:left="4820"/>
        <w:jc w:val="center"/>
        <w:rPr>
          <w:sz w:val="16"/>
          <w:szCs w:val="16"/>
          <w:lang w:val="uk-UA"/>
        </w:rPr>
      </w:pPr>
    </w:p>
    <w:p w:rsidR="00AF744E" w:rsidRPr="005E1275" w:rsidRDefault="00AF744E" w:rsidP="00AF744E">
      <w:pPr>
        <w:spacing w:line="276" w:lineRule="auto"/>
        <w:ind w:left="4820"/>
        <w:jc w:val="center"/>
        <w:rPr>
          <w:sz w:val="20"/>
          <w:szCs w:val="20"/>
          <w:lang w:val="uk-UA"/>
        </w:rPr>
      </w:pPr>
      <w:r w:rsidRPr="005E1275">
        <w:rPr>
          <w:sz w:val="20"/>
          <w:szCs w:val="20"/>
          <w:lang w:val="uk-UA"/>
        </w:rPr>
        <w:t>_____________________________________________</w:t>
      </w:r>
      <w:r w:rsidRPr="005E1275">
        <w:rPr>
          <w:sz w:val="20"/>
          <w:szCs w:val="20"/>
          <w:lang w:val="uk-UA"/>
        </w:rPr>
        <w:br/>
        <w:t>(найменування/ПІБ фізичної особи-споживача)</w:t>
      </w:r>
    </w:p>
    <w:p w:rsidR="00AF744E" w:rsidRPr="005E1275" w:rsidRDefault="00AF744E" w:rsidP="00AF744E">
      <w:pPr>
        <w:spacing w:line="276" w:lineRule="auto"/>
        <w:ind w:left="4820"/>
        <w:rPr>
          <w:sz w:val="20"/>
          <w:szCs w:val="20"/>
          <w:lang w:val="uk-UA"/>
        </w:rPr>
      </w:pPr>
      <w:r w:rsidRPr="005E1275">
        <w:rPr>
          <w:szCs w:val="20"/>
          <w:lang w:val="uk-UA"/>
        </w:rPr>
        <w:t xml:space="preserve">РНОКПП </w:t>
      </w:r>
      <w:r w:rsidRPr="005E1275">
        <w:rPr>
          <w:sz w:val="20"/>
          <w:szCs w:val="20"/>
          <w:lang w:val="uk-UA"/>
        </w:rPr>
        <w:t>___________________________________</w:t>
      </w:r>
    </w:p>
    <w:p w:rsidR="00AF744E" w:rsidRPr="005E1275" w:rsidRDefault="00AF744E" w:rsidP="00AF744E">
      <w:pPr>
        <w:spacing w:after="200" w:line="276" w:lineRule="auto"/>
        <w:ind w:left="4820"/>
        <w:jc w:val="center"/>
        <w:rPr>
          <w:sz w:val="28"/>
          <w:szCs w:val="28"/>
          <w:lang w:val="uk-UA"/>
        </w:rPr>
      </w:pPr>
      <w:r w:rsidRPr="005E1275">
        <w:rPr>
          <w:sz w:val="20"/>
          <w:szCs w:val="20"/>
          <w:lang w:val="uk-UA"/>
        </w:rPr>
        <w:t>(реєстраційний номер облікової картки платника податків або паспортні дані побутового споживача (для осіб, які через свої релігійні переконання відмовляються від прийняття РНОКПП))</w:t>
      </w:r>
    </w:p>
    <w:p w:rsidR="00AF744E" w:rsidRPr="005E1275" w:rsidRDefault="00AF744E" w:rsidP="00AF74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1275">
        <w:rPr>
          <w:b/>
          <w:sz w:val="28"/>
          <w:szCs w:val="28"/>
          <w:lang w:val="uk-UA"/>
        </w:rPr>
        <w:t>ЗАЯВА</w:t>
      </w:r>
    </w:p>
    <w:p w:rsidR="00AF744E" w:rsidRPr="005E1275" w:rsidRDefault="00AF744E" w:rsidP="00AF74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1275">
        <w:rPr>
          <w:b/>
          <w:sz w:val="28"/>
          <w:szCs w:val="28"/>
          <w:lang w:val="uk-UA"/>
        </w:rPr>
        <w:t xml:space="preserve">про надання компенсації за </w:t>
      </w:r>
      <w:r w:rsidRPr="005E1275">
        <w:rPr>
          <w:b/>
          <w:sz w:val="28"/>
          <w:szCs w:val="28"/>
          <w:lang w:val="uk-UA" w:eastAsia="uk-UA"/>
        </w:rPr>
        <w:t>недотримання</w:t>
      </w:r>
      <w:r w:rsidRPr="005E1275">
        <w:rPr>
          <w:sz w:val="28"/>
          <w:szCs w:val="28"/>
          <w:lang w:val="uk-UA" w:eastAsia="uk-UA"/>
        </w:rPr>
        <w:t xml:space="preserve"> </w:t>
      </w:r>
      <w:r w:rsidRPr="005E1275">
        <w:rPr>
          <w:b/>
          <w:sz w:val="28"/>
          <w:szCs w:val="28"/>
          <w:lang w:val="uk-UA"/>
        </w:rPr>
        <w:t>мінімальних стандартів та вимог до якості обслуговування споживачів при наданні послуг постачання природного газу</w:t>
      </w:r>
    </w:p>
    <w:p w:rsidR="00AF744E" w:rsidRPr="005E1275" w:rsidRDefault="00AF744E" w:rsidP="00AF744E">
      <w:pPr>
        <w:spacing w:line="276" w:lineRule="auto"/>
        <w:ind w:firstLine="567"/>
        <w:jc w:val="both"/>
        <w:rPr>
          <w:lang w:val="uk-UA"/>
        </w:rPr>
      </w:pPr>
      <w:r w:rsidRPr="005E1275">
        <w:rPr>
          <w:lang w:val="uk-UA"/>
        </w:rPr>
        <w:t xml:space="preserve">Прошу зарахувати мені компенсацію в розмірі _____________________________грн </w:t>
      </w:r>
    </w:p>
    <w:p w:rsidR="00AF744E" w:rsidRPr="005E1275" w:rsidRDefault="00AF744E" w:rsidP="00AF744E">
      <w:pPr>
        <w:spacing w:line="276" w:lineRule="auto"/>
        <w:ind w:firstLine="567"/>
        <w:jc w:val="both"/>
        <w:rPr>
          <w:sz w:val="20"/>
          <w:szCs w:val="28"/>
          <w:lang w:val="uk-UA"/>
        </w:rPr>
      </w:pPr>
      <w:r w:rsidRPr="005E1275">
        <w:rPr>
          <w:sz w:val="20"/>
          <w:szCs w:val="28"/>
          <w:lang w:val="uk-UA"/>
        </w:rPr>
        <w:t xml:space="preserve">                                                                                               (вказується відповідний розмір компенсації </w:t>
      </w:r>
    </w:p>
    <w:p w:rsidR="00AF744E" w:rsidRPr="005E1275" w:rsidRDefault="00AF744E" w:rsidP="00AF744E">
      <w:pPr>
        <w:spacing w:line="276" w:lineRule="auto"/>
        <w:ind w:firstLine="567"/>
        <w:jc w:val="both"/>
        <w:rPr>
          <w:sz w:val="20"/>
          <w:szCs w:val="28"/>
          <w:lang w:val="uk-UA"/>
        </w:rPr>
      </w:pPr>
      <w:r w:rsidRPr="005E1275">
        <w:rPr>
          <w:sz w:val="20"/>
          <w:szCs w:val="28"/>
          <w:lang w:val="uk-UA"/>
        </w:rPr>
        <w:t xml:space="preserve">                                                                                                   за </w:t>
      </w:r>
      <w:r w:rsidRPr="005E1275">
        <w:rPr>
          <w:sz w:val="20"/>
          <w:szCs w:val="28"/>
          <w:lang w:val="uk-UA" w:eastAsia="uk-UA"/>
        </w:rPr>
        <w:t xml:space="preserve">недотримання </w:t>
      </w:r>
      <w:r w:rsidRPr="005E1275">
        <w:rPr>
          <w:sz w:val="20"/>
          <w:szCs w:val="28"/>
          <w:lang w:val="uk-UA"/>
        </w:rPr>
        <w:t xml:space="preserve">мінімального стандарту) </w:t>
      </w:r>
    </w:p>
    <w:p w:rsidR="00AF744E" w:rsidRPr="005E1275" w:rsidRDefault="00AF744E" w:rsidP="00AF744E">
      <w:pPr>
        <w:spacing w:line="276" w:lineRule="auto"/>
        <w:ind w:firstLine="567"/>
        <w:jc w:val="both"/>
        <w:rPr>
          <w:sz w:val="20"/>
          <w:szCs w:val="28"/>
          <w:lang w:val="uk-UA"/>
        </w:rPr>
      </w:pPr>
    </w:p>
    <w:p w:rsidR="00AF744E" w:rsidRPr="005E1275" w:rsidRDefault="00AF744E" w:rsidP="00AF744E">
      <w:pPr>
        <w:spacing w:line="276" w:lineRule="auto"/>
        <w:jc w:val="both"/>
        <w:rPr>
          <w:sz w:val="28"/>
          <w:szCs w:val="28"/>
          <w:lang w:val="uk-UA"/>
        </w:rPr>
      </w:pPr>
      <w:r w:rsidRPr="005E1275">
        <w:rPr>
          <w:lang w:val="uk-UA"/>
        </w:rPr>
        <w:t xml:space="preserve">за </w:t>
      </w:r>
      <w:r w:rsidRPr="005E1275">
        <w:rPr>
          <w:lang w:val="uk-UA" w:eastAsia="uk-UA"/>
        </w:rPr>
        <w:t>недотримання</w:t>
      </w:r>
      <w:r w:rsidRPr="005E1275">
        <w:rPr>
          <w:sz w:val="28"/>
          <w:szCs w:val="28"/>
          <w:lang w:val="uk-UA" w:eastAsia="uk-UA"/>
        </w:rPr>
        <w:t xml:space="preserve"> </w:t>
      </w:r>
      <w:r w:rsidRPr="005E1275">
        <w:rPr>
          <w:sz w:val="28"/>
          <w:szCs w:val="28"/>
          <w:lang w:val="uk-UA"/>
        </w:rPr>
        <w:t>__________________________________________</w:t>
      </w:r>
    </w:p>
    <w:p w:rsidR="00AF744E" w:rsidRPr="005E1275" w:rsidRDefault="00AF744E" w:rsidP="00AF744E">
      <w:pPr>
        <w:spacing w:line="276" w:lineRule="auto"/>
        <w:ind w:firstLine="567"/>
        <w:jc w:val="both"/>
        <w:rPr>
          <w:sz w:val="20"/>
          <w:szCs w:val="20"/>
          <w:lang w:val="uk-UA"/>
        </w:rPr>
      </w:pPr>
      <w:r w:rsidRPr="005E1275">
        <w:rPr>
          <w:sz w:val="20"/>
          <w:szCs w:val="20"/>
          <w:lang w:val="uk-UA"/>
        </w:rPr>
        <w:t xml:space="preserve">                                           (найменування постачальника) </w:t>
      </w:r>
    </w:p>
    <w:p w:rsidR="00AF744E" w:rsidRPr="005E1275" w:rsidRDefault="00AF744E" w:rsidP="00AF744E">
      <w:pPr>
        <w:spacing w:line="276" w:lineRule="auto"/>
        <w:ind w:firstLine="567"/>
        <w:jc w:val="both"/>
        <w:rPr>
          <w:sz w:val="20"/>
          <w:szCs w:val="20"/>
          <w:lang w:val="uk-UA"/>
        </w:rPr>
      </w:pPr>
    </w:p>
    <w:p w:rsidR="00AF744E" w:rsidRPr="005E1275" w:rsidRDefault="00AF744E" w:rsidP="00AF744E">
      <w:pPr>
        <w:spacing w:line="276" w:lineRule="auto"/>
        <w:jc w:val="both"/>
        <w:rPr>
          <w:lang w:val="uk-UA"/>
        </w:rPr>
      </w:pPr>
      <w:r w:rsidRPr="005E1275">
        <w:rPr>
          <w:lang w:val="uk-UA"/>
        </w:rPr>
        <w:t xml:space="preserve">мінімальних стандартів та вимог до якості обслуговування споживачів при наданні послуг постачання природного газу, а саме: </w:t>
      </w:r>
    </w:p>
    <w:p w:rsidR="00AF744E" w:rsidRPr="005E1275" w:rsidRDefault="00AF744E" w:rsidP="00AF744E">
      <w:pPr>
        <w:spacing w:line="276" w:lineRule="auto"/>
        <w:jc w:val="both"/>
        <w:rPr>
          <w:sz w:val="28"/>
          <w:szCs w:val="28"/>
          <w:lang w:val="uk-UA"/>
        </w:rPr>
      </w:pPr>
      <w:r w:rsidRPr="005E1275">
        <w:rPr>
          <w:sz w:val="28"/>
          <w:szCs w:val="28"/>
          <w:lang w:val="uk-UA"/>
        </w:rPr>
        <w:t xml:space="preserve">__________________________________________________________ </w:t>
      </w:r>
    </w:p>
    <w:p w:rsidR="00AF744E" w:rsidRPr="005E1275" w:rsidRDefault="00AF744E" w:rsidP="00AF744E">
      <w:pPr>
        <w:spacing w:line="276" w:lineRule="auto"/>
        <w:jc w:val="both"/>
        <w:rPr>
          <w:sz w:val="20"/>
          <w:szCs w:val="20"/>
          <w:lang w:val="uk-UA"/>
        </w:rPr>
      </w:pPr>
      <w:r w:rsidRPr="005E1275">
        <w:rPr>
          <w:sz w:val="20"/>
          <w:szCs w:val="20"/>
          <w:lang w:val="uk-UA"/>
        </w:rPr>
        <w:t>(</w:t>
      </w:r>
      <w:r w:rsidRPr="005E1275">
        <w:rPr>
          <w:sz w:val="20"/>
          <w:szCs w:val="28"/>
          <w:lang w:val="uk-UA"/>
        </w:rPr>
        <w:t xml:space="preserve">вказується </w:t>
      </w:r>
      <w:r w:rsidRPr="005E1275">
        <w:rPr>
          <w:sz w:val="20"/>
          <w:szCs w:val="20"/>
          <w:lang w:val="uk-UA"/>
        </w:rPr>
        <w:t>недотриманий мінімальний стандарт якості із глави 3 цих Стандартів та вимог)</w:t>
      </w:r>
    </w:p>
    <w:p w:rsidR="00AF744E" w:rsidRPr="005E1275" w:rsidRDefault="00AF744E" w:rsidP="00AF744E">
      <w:pPr>
        <w:spacing w:line="276" w:lineRule="auto"/>
        <w:jc w:val="both"/>
        <w:rPr>
          <w:lang w:val="uk-UA"/>
        </w:rPr>
      </w:pPr>
      <w:r w:rsidRPr="005E1275">
        <w:rPr>
          <w:lang w:val="uk-UA"/>
        </w:rPr>
        <w:t>шляхом: ___________________________________________</w:t>
      </w:r>
    </w:p>
    <w:p w:rsidR="00AF744E" w:rsidRPr="005E1275" w:rsidRDefault="00AF744E" w:rsidP="00AF744E">
      <w:pPr>
        <w:spacing w:line="276" w:lineRule="auto"/>
        <w:jc w:val="both"/>
        <w:rPr>
          <w:sz w:val="20"/>
          <w:szCs w:val="20"/>
          <w:lang w:val="uk-UA"/>
        </w:rPr>
      </w:pPr>
      <w:r w:rsidRPr="005E1275">
        <w:rPr>
          <w:sz w:val="20"/>
          <w:szCs w:val="20"/>
          <w:lang w:val="uk-UA"/>
        </w:rPr>
        <w:t xml:space="preserve">                (</w:t>
      </w:r>
      <w:r w:rsidRPr="005E1275">
        <w:rPr>
          <w:sz w:val="20"/>
          <w:szCs w:val="28"/>
          <w:lang w:val="uk-UA"/>
        </w:rPr>
        <w:t xml:space="preserve">вказується </w:t>
      </w:r>
      <w:r w:rsidRPr="005E1275">
        <w:rPr>
          <w:sz w:val="20"/>
          <w:szCs w:val="20"/>
          <w:lang w:val="uk-UA"/>
        </w:rPr>
        <w:t>спосіб: врахування компенсації в рахунку за спожитий природний газ або перерахування коштів за банківськими реквізитами (</w:t>
      </w:r>
      <w:r w:rsidRPr="005E1275">
        <w:rPr>
          <w:i/>
          <w:sz w:val="20"/>
          <w:szCs w:val="20"/>
          <w:lang w:val="uk-UA"/>
        </w:rPr>
        <w:t>вказати</w:t>
      </w:r>
      <w:r w:rsidRPr="005E1275">
        <w:rPr>
          <w:sz w:val="20"/>
          <w:szCs w:val="20"/>
          <w:lang w:val="uk-UA"/>
        </w:rPr>
        <w:t xml:space="preserve"> </w:t>
      </w:r>
      <w:r w:rsidRPr="005E1275">
        <w:rPr>
          <w:i/>
          <w:sz w:val="20"/>
          <w:szCs w:val="20"/>
          <w:lang w:val="uk-UA"/>
        </w:rPr>
        <w:t>банківські реквізити</w:t>
      </w:r>
      <w:r w:rsidRPr="005E1275">
        <w:rPr>
          <w:sz w:val="20"/>
          <w:szCs w:val="20"/>
          <w:lang w:val="uk-UA"/>
        </w:rPr>
        <w:t>))</w:t>
      </w:r>
    </w:p>
    <w:p w:rsidR="00AF744E" w:rsidRPr="005E1275" w:rsidRDefault="00AF744E" w:rsidP="00AF744E">
      <w:pPr>
        <w:spacing w:line="276" w:lineRule="auto"/>
        <w:jc w:val="both"/>
        <w:rPr>
          <w:sz w:val="18"/>
          <w:szCs w:val="18"/>
          <w:lang w:val="uk-UA"/>
        </w:rPr>
      </w:pPr>
    </w:p>
    <w:p w:rsidR="00AF744E" w:rsidRPr="005E1275" w:rsidRDefault="00AF744E" w:rsidP="00AF744E">
      <w:pPr>
        <w:spacing w:line="276" w:lineRule="auto"/>
        <w:rPr>
          <w:sz w:val="28"/>
          <w:szCs w:val="28"/>
          <w:lang w:val="uk-UA"/>
        </w:rPr>
      </w:pPr>
      <w:r w:rsidRPr="005E1275">
        <w:rPr>
          <w:sz w:val="28"/>
          <w:szCs w:val="28"/>
          <w:lang w:val="uk-UA"/>
        </w:rPr>
        <w:t>_______________________</w:t>
      </w:r>
      <w:r w:rsidRPr="005E1275">
        <w:rPr>
          <w:sz w:val="28"/>
          <w:szCs w:val="28"/>
          <w:lang w:val="uk-UA"/>
        </w:rPr>
        <w:tab/>
      </w:r>
      <w:r w:rsidRPr="005E1275">
        <w:rPr>
          <w:sz w:val="28"/>
          <w:szCs w:val="28"/>
          <w:lang w:val="uk-UA"/>
        </w:rPr>
        <w:tab/>
      </w:r>
      <w:r w:rsidRPr="005E1275">
        <w:rPr>
          <w:sz w:val="28"/>
          <w:szCs w:val="28"/>
          <w:lang w:val="uk-UA"/>
        </w:rPr>
        <w:tab/>
      </w:r>
      <w:r w:rsidRPr="005E1275">
        <w:rPr>
          <w:sz w:val="28"/>
          <w:szCs w:val="28"/>
          <w:lang w:val="uk-UA"/>
        </w:rPr>
        <w:tab/>
      </w:r>
      <w:r w:rsidRPr="005E1275">
        <w:rPr>
          <w:sz w:val="28"/>
          <w:szCs w:val="28"/>
          <w:lang w:val="uk-UA"/>
        </w:rPr>
        <w:tab/>
        <w:t>_________________</w:t>
      </w:r>
    </w:p>
    <w:p w:rsidR="00AF744E" w:rsidRPr="005E1275" w:rsidRDefault="00AF744E" w:rsidP="00AF744E">
      <w:pPr>
        <w:spacing w:line="276" w:lineRule="auto"/>
        <w:rPr>
          <w:sz w:val="20"/>
          <w:szCs w:val="20"/>
          <w:lang w:val="uk-UA"/>
        </w:rPr>
      </w:pPr>
      <w:r w:rsidRPr="005E1275">
        <w:rPr>
          <w:sz w:val="20"/>
          <w:szCs w:val="20"/>
          <w:lang w:val="uk-UA"/>
        </w:rPr>
        <w:t xml:space="preserve">                         (підпис)</w:t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</w:r>
      <w:r w:rsidRPr="005E1275">
        <w:rPr>
          <w:sz w:val="20"/>
          <w:szCs w:val="20"/>
          <w:lang w:val="uk-UA"/>
        </w:rPr>
        <w:tab/>
        <w:t xml:space="preserve">       (ПІБ)</w:t>
      </w:r>
    </w:p>
    <w:p w:rsidR="00AF744E" w:rsidRPr="005E1275" w:rsidRDefault="00AF744E" w:rsidP="00AF744E">
      <w:pPr>
        <w:spacing w:line="276" w:lineRule="auto"/>
        <w:rPr>
          <w:sz w:val="28"/>
          <w:szCs w:val="28"/>
          <w:lang w:val="uk-UA"/>
        </w:rPr>
      </w:pPr>
    </w:p>
    <w:p w:rsidR="00C0645B" w:rsidRDefault="00AF744E" w:rsidP="0038000C">
      <w:pPr>
        <w:spacing w:after="200" w:line="276" w:lineRule="auto"/>
        <w:rPr>
          <w:color w:val="333333"/>
        </w:rPr>
      </w:pPr>
      <w:r w:rsidRPr="005E1275">
        <w:rPr>
          <w:lang w:val="uk-UA"/>
        </w:rPr>
        <w:t>«___» ____________ 20__ року</w:t>
      </w:r>
    </w:p>
    <w:sectPr w:rsidR="00C0645B" w:rsidSect="008724B3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0"/>
    <w:rsid w:val="00193B70"/>
    <w:rsid w:val="0038000C"/>
    <w:rsid w:val="003976BB"/>
    <w:rsid w:val="00470D73"/>
    <w:rsid w:val="004C200D"/>
    <w:rsid w:val="005F4D1D"/>
    <w:rsid w:val="008724B3"/>
    <w:rsid w:val="00886C17"/>
    <w:rsid w:val="008C0981"/>
    <w:rsid w:val="00902132"/>
    <w:rsid w:val="009831D8"/>
    <w:rsid w:val="00AF744E"/>
    <w:rsid w:val="00BE7ED7"/>
    <w:rsid w:val="00C0645B"/>
    <w:rsid w:val="00CF1050"/>
    <w:rsid w:val="00F531E4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3459"/>
  <w15:chartTrackingRefBased/>
  <w15:docId w15:val="{98BDE7CC-D61E-42D4-8750-2B20D34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E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E6DE8"/>
  </w:style>
  <w:style w:type="paragraph" w:customStyle="1" w:styleId="rvps2">
    <w:name w:val="rvps2"/>
    <w:basedOn w:val="a"/>
    <w:rsid w:val="00FE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1156874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1156874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v1156874-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z1382-15" TargetMode="External"/><Relationship Id="rId9" Type="http://schemas.openxmlformats.org/officeDocument/2006/relationships/hyperlink" Target="https://zakon.rada.gov.ua/laws/show/v115687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Юкова Галина Олександрівна</dc:creator>
  <cp:keywords/>
  <dc:description/>
  <cp:lastModifiedBy>Юкова Галина Олександрівна</cp:lastModifiedBy>
  <cp:revision>5</cp:revision>
  <dcterms:created xsi:type="dcterms:W3CDTF">2023-01-11T07:58:00Z</dcterms:created>
  <dcterms:modified xsi:type="dcterms:W3CDTF">2023-01-11T08:15:00Z</dcterms:modified>
</cp:coreProperties>
</file>